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AA03" w14:textId="77777777" w:rsidR="00913E1A" w:rsidRPr="006C5C6C" w:rsidRDefault="00913E1A" w:rsidP="00913E1A">
      <w:pPr>
        <w:jc w:val="center"/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Acta de Reunión Nro. 002 PROSERVI-UEB-EP</w:t>
      </w:r>
    </w:p>
    <w:p w14:paraId="026715E7" w14:textId="77777777" w:rsidR="00913E1A" w:rsidRPr="006C5C6C" w:rsidRDefault="00913E1A" w:rsidP="00913E1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ACTA </w:t>
      </w:r>
      <w:r w:rsidRPr="006C5C6C">
        <w:rPr>
          <w:rFonts w:ascii="Bookman Old Style" w:hAnsi="Bookman Old Style"/>
          <w:b/>
          <w:sz w:val="24"/>
        </w:rPr>
        <w:t>RENDICIÓN DE CUENTAS</w:t>
      </w:r>
    </w:p>
    <w:p w14:paraId="47BFE61B" w14:textId="77777777" w:rsidR="00913E1A" w:rsidRPr="006C5C6C" w:rsidRDefault="00913E1A" w:rsidP="00913E1A">
      <w:pPr>
        <w:rPr>
          <w:rFonts w:ascii="Bookman Old Style" w:hAnsi="Bookman Old Style"/>
          <w:sz w:val="24"/>
        </w:rPr>
      </w:pPr>
    </w:p>
    <w:p w14:paraId="27EB7394" w14:textId="77777777" w:rsidR="00913E1A" w:rsidRPr="006C5C6C" w:rsidRDefault="00913E1A" w:rsidP="00913E1A">
      <w:p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Motivo de reunión</w:t>
      </w:r>
      <w:r w:rsidRPr="006C5C6C">
        <w:rPr>
          <w:rFonts w:ascii="Bookman Old Style" w:hAnsi="Bookman Old Style" w:cstheme="minorHAnsi"/>
          <w:b/>
          <w:sz w:val="24"/>
        </w:rPr>
        <w:t>:</w:t>
      </w:r>
    </w:p>
    <w:p w14:paraId="0EBDB01D" w14:textId="77777777" w:rsidR="00913E1A" w:rsidRPr="006C5C6C" w:rsidRDefault="00913E1A" w:rsidP="00913E1A">
      <w:pPr>
        <w:jc w:val="both"/>
        <w:rPr>
          <w:rFonts w:ascii="Bookman Old Style" w:hAnsi="Bookman Old Style"/>
          <w:sz w:val="24"/>
        </w:rPr>
      </w:pPr>
      <w:r w:rsidRPr="006C5C6C">
        <w:rPr>
          <w:rFonts w:ascii="Bookman Old Style" w:hAnsi="Bookman Old Style"/>
          <w:sz w:val="24"/>
        </w:rPr>
        <w:t>SOCIALIZACIÓN INTERNA Y APROBACIÓN DEL INFORME DE RENDICIÓN DE CUENTAS POR PARTE DE LOS RESPONSABLES.</w:t>
      </w:r>
    </w:p>
    <w:p w14:paraId="1E19F69E" w14:textId="7612A8DD" w:rsidR="00913E1A" w:rsidRPr="00B15261" w:rsidRDefault="00913E1A" w:rsidP="00913E1A">
      <w:pPr>
        <w:rPr>
          <w:rFonts w:ascii="Bookman Old Style" w:hAnsi="Bookman Old Style" w:cs="Arial"/>
          <w:sz w:val="24"/>
          <w:lang w:val="es-MX"/>
        </w:rPr>
      </w:pPr>
      <w:r w:rsidRPr="006C5C6C">
        <w:rPr>
          <w:rFonts w:ascii="Bookman Old Style" w:hAnsi="Bookman Old Style" w:cs="Arial"/>
          <w:b/>
          <w:sz w:val="24"/>
          <w:lang w:val="es-MX"/>
        </w:rPr>
        <w:t>Fecha:</w:t>
      </w:r>
      <w:r>
        <w:rPr>
          <w:rFonts w:ascii="Bookman Old Style" w:hAnsi="Bookman Old Style" w:cs="Arial"/>
          <w:b/>
          <w:sz w:val="24"/>
          <w:lang w:val="es-MX"/>
        </w:rPr>
        <w:t xml:space="preserve"> </w:t>
      </w:r>
      <w:r w:rsidR="000B06A6">
        <w:rPr>
          <w:rFonts w:ascii="Bookman Old Style" w:hAnsi="Bookman Old Style" w:cs="Arial"/>
          <w:sz w:val="24"/>
          <w:lang w:val="es-MX"/>
        </w:rPr>
        <w:t>26</w:t>
      </w:r>
      <w:r>
        <w:rPr>
          <w:rFonts w:ascii="Bookman Old Style" w:hAnsi="Bookman Old Style" w:cs="Arial"/>
          <w:sz w:val="24"/>
          <w:lang w:val="es-MX"/>
        </w:rPr>
        <w:t>/</w:t>
      </w:r>
      <w:r w:rsidR="000B06A6">
        <w:rPr>
          <w:rFonts w:ascii="Bookman Old Style" w:hAnsi="Bookman Old Style" w:cs="Arial"/>
          <w:sz w:val="24"/>
          <w:lang w:val="es-MX"/>
        </w:rPr>
        <w:t>02</w:t>
      </w:r>
      <w:r>
        <w:rPr>
          <w:rFonts w:ascii="Bookman Old Style" w:hAnsi="Bookman Old Style" w:cs="Arial"/>
          <w:sz w:val="24"/>
          <w:lang w:val="es-MX"/>
        </w:rPr>
        <w:t>/2025</w:t>
      </w:r>
      <w:r w:rsidRPr="00B15261">
        <w:rPr>
          <w:rFonts w:ascii="Bookman Old Style" w:hAnsi="Bookman Old Style" w:cs="Arial"/>
          <w:sz w:val="24"/>
          <w:lang w:val="es-MX"/>
        </w:rPr>
        <w:t>.</w:t>
      </w:r>
    </w:p>
    <w:p w14:paraId="6516DA12" w14:textId="77777777" w:rsidR="00913E1A" w:rsidRPr="006C5C6C" w:rsidRDefault="00913E1A" w:rsidP="00913E1A">
      <w:pPr>
        <w:rPr>
          <w:rFonts w:ascii="Bookman Old Style" w:hAnsi="Bookman Old Style" w:cs="Arial"/>
          <w:b/>
          <w:sz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3E1A" w:rsidRPr="006C5C6C" w14:paraId="36EE2431" w14:textId="77777777" w:rsidTr="00487008">
        <w:tc>
          <w:tcPr>
            <w:tcW w:w="4508" w:type="dxa"/>
          </w:tcPr>
          <w:p w14:paraId="38B8DA1A" w14:textId="77777777" w:rsidR="00913E1A" w:rsidRPr="006C5C6C" w:rsidRDefault="00913E1A" w:rsidP="00487008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  <w:r w:rsidRPr="006C5C6C">
              <w:rPr>
                <w:rFonts w:ascii="Bookman Old Style" w:hAnsi="Bookman Old Style" w:cs="Arial"/>
                <w:b/>
                <w:sz w:val="24"/>
                <w:lang w:val="es-MX"/>
              </w:rPr>
              <w:t>Lugar:</w:t>
            </w:r>
          </w:p>
          <w:p w14:paraId="2693F110" w14:textId="77777777" w:rsidR="00913E1A" w:rsidRPr="006C5C6C" w:rsidRDefault="00913E1A" w:rsidP="00487008">
            <w:pPr>
              <w:rPr>
                <w:rFonts w:ascii="Bookman Old Style" w:hAnsi="Bookman Old Style" w:cs="Arial"/>
                <w:sz w:val="24"/>
                <w:lang w:val="es-MX"/>
              </w:rPr>
            </w:pPr>
            <w:r>
              <w:rPr>
                <w:rFonts w:ascii="Bookman Old Style" w:hAnsi="Bookman Old Style" w:cs="Arial"/>
                <w:sz w:val="24"/>
                <w:lang w:val="es-MX"/>
              </w:rPr>
              <w:t xml:space="preserve">                                                   </w:t>
            </w:r>
            <w:r w:rsidRPr="006C5C6C">
              <w:rPr>
                <w:rFonts w:ascii="Bookman Old Style" w:hAnsi="Bookman Old Style" w:cs="Arial"/>
                <w:sz w:val="24"/>
                <w:lang w:val="es-MX"/>
              </w:rPr>
              <w:t>Oficinas PROSERVI-UEB-EP.</w:t>
            </w:r>
          </w:p>
          <w:p w14:paraId="1493AF95" w14:textId="77777777" w:rsidR="00913E1A" w:rsidRPr="006C5C6C" w:rsidRDefault="00913E1A" w:rsidP="00487008">
            <w:pPr>
              <w:rPr>
                <w:rFonts w:ascii="Bookman Old Style" w:hAnsi="Bookman Old Style" w:cs="Arial"/>
                <w:sz w:val="24"/>
                <w:lang w:val="es-MX"/>
              </w:rPr>
            </w:pPr>
          </w:p>
        </w:tc>
        <w:tc>
          <w:tcPr>
            <w:tcW w:w="4508" w:type="dxa"/>
          </w:tcPr>
          <w:p w14:paraId="00C3A686" w14:textId="77777777" w:rsidR="00913E1A" w:rsidRPr="006C5C6C" w:rsidRDefault="00913E1A" w:rsidP="00487008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  <w:r w:rsidRPr="006C5C6C">
              <w:rPr>
                <w:rFonts w:ascii="Bookman Old Style" w:hAnsi="Bookman Old Style" w:cs="Arial"/>
                <w:b/>
                <w:sz w:val="24"/>
                <w:lang w:val="es-MX"/>
              </w:rPr>
              <w:t>Hora de inicio:</w:t>
            </w:r>
          </w:p>
          <w:p w14:paraId="6CD8096A" w14:textId="77777777" w:rsidR="00913E1A" w:rsidRPr="006C5C6C" w:rsidRDefault="00913E1A" w:rsidP="00487008">
            <w:pPr>
              <w:rPr>
                <w:rFonts w:ascii="Bookman Old Style" w:hAnsi="Bookman Old Style" w:cs="Arial"/>
                <w:sz w:val="24"/>
                <w:lang w:val="es-MX"/>
              </w:rPr>
            </w:pPr>
            <w:r>
              <w:rPr>
                <w:rFonts w:ascii="Bookman Old Style" w:hAnsi="Bookman Old Style" w:cs="Arial"/>
                <w:sz w:val="24"/>
                <w:lang w:val="es-MX"/>
              </w:rPr>
              <w:t xml:space="preserve">                                                 </w:t>
            </w:r>
            <w:r w:rsidRPr="006C5C6C">
              <w:rPr>
                <w:rFonts w:ascii="Bookman Old Style" w:hAnsi="Bookman Old Style" w:cs="Arial"/>
                <w:sz w:val="24"/>
                <w:lang w:val="es-MX"/>
              </w:rPr>
              <w:t>10:30</w:t>
            </w:r>
          </w:p>
        </w:tc>
      </w:tr>
      <w:tr w:rsidR="00913E1A" w:rsidRPr="006C5C6C" w14:paraId="27A1812B" w14:textId="77777777" w:rsidTr="00487008">
        <w:tc>
          <w:tcPr>
            <w:tcW w:w="4508" w:type="dxa"/>
          </w:tcPr>
          <w:p w14:paraId="68EF3467" w14:textId="77777777" w:rsidR="00913E1A" w:rsidRPr="006C5C6C" w:rsidRDefault="00913E1A" w:rsidP="00487008">
            <w:pPr>
              <w:rPr>
                <w:rFonts w:ascii="Bookman Old Style" w:hAnsi="Bookman Old Style" w:cs="Arial"/>
                <w:sz w:val="24"/>
                <w:lang w:val="es-MX"/>
              </w:rPr>
            </w:pPr>
          </w:p>
        </w:tc>
        <w:tc>
          <w:tcPr>
            <w:tcW w:w="4508" w:type="dxa"/>
          </w:tcPr>
          <w:p w14:paraId="3BBA53FF" w14:textId="77777777" w:rsidR="00913E1A" w:rsidRPr="006C5C6C" w:rsidRDefault="00913E1A" w:rsidP="00487008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  <w:r w:rsidRPr="006C5C6C">
              <w:rPr>
                <w:rFonts w:ascii="Bookman Old Style" w:hAnsi="Bookman Old Style" w:cs="Arial"/>
                <w:b/>
                <w:sz w:val="24"/>
                <w:lang w:val="es-MX"/>
              </w:rPr>
              <w:t>Hora de Finalización:</w:t>
            </w:r>
          </w:p>
          <w:p w14:paraId="76352BC9" w14:textId="77777777" w:rsidR="00913E1A" w:rsidRPr="006C5C6C" w:rsidRDefault="00913E1A" w:rsidP="00487008">
            <w:pPr>
              <w:rPr>
                <w:rFonts w:ascii="Bookman Old Style" w:hAnsi="Bookman Old Style" w:cs="Arial"/>
                <w:sz w:val="24"/>
                <w:lang w:val="es-MX"/>
              </w:rPr>
            </w:pPr>
            <w:r>
              <w:rPr>
                <w:rFonts w:ascii="Bookman Old Style" w:hAnsi="Bookman Old Style" w:cs="Arial"/>
                <w:sz w:val="24"/>
                <w:lang w:val="es-MX"/>
              </w:rPr>
              <w:t xml:space="preserve">                                                  </w:t>
            </w:r>
            <w:r w:rsidRPr="006C5C6C">
              <w:rPr>
                <w:rFonts w:ascii="Bookman Old Style" w:hAnsi="Bookman Old Style" w:cs="Arial"/>
                <w:sz w:val="24"/>
                <w:lang w:val="es-MX"/>
              </w:rPr>
              <w:t>12:30</w:t>
            </w:r>
          </w:p>
          <w:p w14:paraId="70DDA92A" w14:textId="77777777" w:rsidR="00913E1A" w:rsidRPr="006C5C6C" w:rsidRDefault="00913E1A" w:rsidP="00487008">
            <w:pPr>
              <w:rPr>
                <w:rFonts w:ascii="Bookman Old Style" w:hAnsi="Bookman Old Style" w:cs="Arial"/>
                <w:b/>
                <w:sz w:val="24"/>
                <w:lang w:val="es-MX"/>
              </w:rPr>
            </w:pPr>
          </w:p>
          <w:p w14:paraId="02AFA6E0" w14:textId="77777777" w:rsidR="00913E1A" w:rsidRPr="006C5C6C" w:rsidRDefault="00913E1A" w:rsidP="00487008">
            <w:pPr>
              <w:rPr>
                <w:rFonts w:ascii="Bookman Old Style" w:hAnsi="Bookman Old Style" w:cs="Arial"/>
                <w:sz w:val="24"/>
                <w:lang w:val="es-MX"/>
              </w:rPr>
            </w:pPr>
          </w:p>
        </w:tc>
      </w:tr>
    </w:tbl>
    <w:p w14:paraId="79E52563" w14:textId="77777777" w:rsidR="00913E1A" w:rsidRPr="006C5C6C" w:rsidRDefault="00913E1A" w:rsidP="00913E1A">
      <w:pPr>
        <w:rPr>
          <w:rFonts w:ascii="Bookman Old Style" w:hAnsi="Bookman Old Style"/>
          <w:sz w:val="24"/>
        </w:rPr>
      </w:pPr>
      <w:r w:rsidRPr="006C5C6C">
        <w:rPr>
          <w:rFonts w:ascii="Bookman Old Style" w:hAnsi="Bookman Old Style" w:cs="Arial"/>
          <w:sz w:val="28"/>
          <w:szCs w:val="24"/>
          <w:lang w:val="es-MX"/>
        </w:rPr>
        <w:t xml:space="preserve"> </w:t>
      </w:r>
      <w:r w:rsidRPr="006C5C6C">
        <w:rPr>
          <w:rFonts w:ascii="Bookman Old Style" w:hAnsi="Bookman Old Style"/>
          <w:sz w:val="24"/>
        </w:rPr>
        <w:t xml:space="preserve"> </w:t>
      </w:r>
    </w:p>
    <w:p w14:paraId="66D844D8" w14:textId="77777777" w:rsidR="00913E1A" w:rsidRDefault="00913E1A" w:rsidP="00913E1A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Desarrollo</w:t>
      </w:r>
    </w:p>
    <w:p w14:paraId="11D5F24E" w14:textId="77777777" w:rsidR="00913E1A" w:rsidRPr="00B15261" w:rsidRDefault="00913E1A" w:rsidP="00913E1A">
      <w:pPr>
        <w:pStyle w:val="Prrafodelista"/>
        <w:rPr>
          <w:rFonts w:ascii="Bookman Old Style" w:hAnsi="Bookman Old Style"/>
          <w:b/>
          <w:sz w:val="24"/>
        </w:rPr>
      </w:pPr>
    </w:p>
    <w:tbl>
      <w:tblPr>
        <w:tblStyle w:val="Tablaconcuadrcula"/>
        <w:tblpPr w:leftFromText="141" w:rightFromText="141" w:vertAnchor="text" w:horzAnchor="margin" w:tblpYSpec="top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13E1A" w:rsidRPr="006C5C6C" w14:paraId="5702ADB7" w14:textId="77777777" w:rsidTr="00487008">
        <w:trPr>
          <w:trHeight w:val="5093"/>
        </w:trPr>
        <w:tc>
          <w:tcPr>
            <w:tcW w:w="9067" w:type="dxa"/>
          </w:tcPr>
          <w:p w14:paraId="57BD5A06" w14:textId="77777777" w:rsidR="00913E1A" w:rsidRDefault="00913E1A" w:rsidP="00487008">
            <w:pPr>
              <w:jc w:val="both"/>
              <w:rPr>
                <w:rFonts w:ascii="Bookman Old Style" w:hAnsi="Bookman Old Style" w:cstheme="minorHAnsi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Siendo las 10 horas con 30 minutos, en la Sala de Reuniones de la </w:t>
            </w:r>
            <w:r w:rsidRPr="006C5C6C">
              <w:rPr>
                <w:rFonts w:ascii="Bookman Old Style" w:hAnsi="Bookman Old Style"/>
                <w:sz w:val="24"/>
              </w:rPr>
              <w:t xml:space="preserve"> Empresa Pública</w:t>
            </w:r>
            <w:r>
              <w:rPr>
                <w:rFonts w:ascii="Bookman Old Style" w:hAnsi="Bookman Old Style"/>
                <w:sz w:val="24"/>
              </w:rPr>
              <w:t xml:space="preserve"> de Producción y de Servicios PROSERVI-UEB-EP, los miembros de la comisión en cumplimiento de las responsabilidades qu</w:t>
            </w:r>
            <w:r w:rsidRPr="006C5C6C">
              <w:rPr>
                <w:rFonts w:ascii="Bookman Old Style" w:hAnsi="Bookman Old Style"/>
                <w:sz w:val="24"/>
              </w:rPr>
              <w:t>e tiene la Empresa Pública</w:t>
            </w:r>
            <w:r>
              <w:rPr>
                <w:rFonts w:ascii="Bookman Old Style" w:hAnsi="Bookman Old Style"/>
                <w:sz w:val="24"/>
              </w:rPr>
              <w:t xml:space="preserve"> de Producción y de Servicios PROSERVI-UEB-EP</w:t>
            </w:r>
            <w:r w:rsidRPr="006C5C6C">
              <w:rPr>
                <w:rFonts w:ascii="Bookman Old Style" w:hAnsi="Bookman Old Style"/>
                <w:sz w:val="24"/>
              </w:rPr>
              <w:t xml:space="preserve"> con el Consejo de Participación Ciudadana y Control Social </w:t>
            </w:r>
            <w:r>
              <w:rPr>
                <w:rFonts w:ascii="Bookman Old Style" w:hAnsi="Bookman Old Style"/>
                <w:sz w:val="24"/>
              </w:rPr>
              <w:t xml:space="preserve">CPCCS </w:t>
            </w:r>
            <w:r w:rsidRPr="006C5C6C">
              <w:rPr>
                <w:rFonts w:ascii="Bookman Old Style" w:hAnsi="Bookman Old Style"/>
                <w:sz w:val="24"/>
              </w:rPr>
              <w:t xml:space="preserve">y la República del Ecuador, en </w:t>
            </w:r>
            <w:r>
              <w:rPr>
                <w:rFonts w:ascii="Bookman Old Style" w:hAnsi="Bookman Old Style"/>
                <w:sz w:val="24"/>
              </w:rPr>
              <w:t xml:space="preserve">relación al </w:t>
            </w:r>
            <w:r w:rsidRPr="006C5C6C">
              <w:rPr>
                <w:rFonts w:ascii="Bookman Old Style" w:hAnsi="Bookman Old Style"/>
                <w:sz w:val="24"/>
              </w:rPr>
              <w:t>proceso de rendición de cuentas,</w:t>
            </w:r>
            <w:r>
              <w:rPr>
                <w:rFonts w:ascii="Bookman Old Style" w:hAnsi="Bookman Old Style"/>
                <w:sz w:val="24"/>
              </w:rPr>
              <w:t xml:space="preserve"> proceden a realizar lo siguiente</w:t>
            </w:r>
            <w:r w:rsidRPr="006C5C6C">
              <w:rPr>
                <w:rFonts w:ascii="Bookman Old Style" w:hAnsi="Bookman Old Style" w:cstheme="minorHAnsi"/>
                <w:sz w:val="24"/>
              </w:rPr>
              <w:t>:</w:t>
            </w:r>
          </w:p>
          <w:p w14:paraId="16338128" w14:textId="77777777" w:rsidR="00913E1A" w:rsidRPr="006C5C6C" w:rsidRDefault="00913E1A" w:rsidP="00487008">
            <w:pPr>
              <w:rPr>
                <w:rFonts w:ascii="Bookman Old Style" w:hAnsi="Bookman Old Style"/>
                <w:sz w:val="24"/>
              </w:rPr>
            </w:pPr>
          </w:p>
          <w:p w14:paraId="50EEA15D" w14:textId="77777777" w:rsidR="00913E1A" w:rsidRDefault="00913E1A" w:rsidP="00913E1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 xml:space="preserve">Exposición del formato del </w:t>
            </w:r>
            <w:r w:rsidRPr="006C5C6C">
              <w:rPr>
                <w:rFonts w:ascii="Bookman Old Style" w:hAnsi="Bookman Old Style"/>
                <w:sz w:val="24"/>
              </w:rPr>
              <w:t xml:space="preserve">informe </w:t>
            </w:r>
            <w:r>
              <w:rPr>
                <w:rFonts w:ascii="Bookman Old Style" w:hAnsi="Bookman Old Style"/>
                <w:sz w:val="24"/>
              </w:rPr>
              <w:t>d</w:t>
            </w:r>
            <w:r w:rsidRPr="006C5C6C">
              <w:rPr>
                <w:rFonts w:ascii="Bookman Old Style" w:hAnsi="Bookman Old Style"/>
                <w:sz w:val="24"/>
              </w:rPr>
              <w:t>e rendición de cuentas.</w:t>
            </w:r>
          </w:p>
          <w:p w14:paraId="6DB151B6" w14:textId="77777777" w:rsidR="00913E1A" w:rsidRPr="006C5C6C" w:rsidRDefault="00913E1A" w:rsidP="00487008">
            <w:pPr>
              <w:pStyle w:val="Prrafodelista"/>
              <w:ind w:left="502"/>
              <w:jc w:val="both"/>
              <w:rPr>
                <w:rFonts w:ascii="Bookman Old Style" w:hAnsi="Bookman Old Style"/>
                <w:sz w:val="24"/>
              </w:rPr>
            </w:pPr>
          </w:p>
          <w:p w14:paraId="4698A6A8" w14:textId="77777777" w:rsidR="00913E1A" w:rsidRDefault="00913E1A" w:rsidP="00913E1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</w:rPr>
            </w:pPr>
            <w:r w:rsidRPr="006C5C6C">
              <w:rPr>
                <w:rFonts w:ascii="Bookman Old Style" w:hAnsi="Bookman Old Style"/>
                <w:sz w:val="24"/>
              </w:rPr>
              <w:t xml:space="preserve">Solicitan realizar preguntas en caso de dudas a los participantes y </w:t>
            </w:r>
            <w:r>
              <w:rPr>
                <w:rFonts w:ascii="Bookman Old Style" w:hAnsi="Bookman Old Style"/>
                <w:sz w:val="24"/>
              </w:rPr>
              <w:t>efectúan la exposición del formato</w:t>
            </w:r>
            <w:r w:rsidRPr="006C5C6C">
              <w:rPr>
                <w:rFonts w:ascii="Bookman Old Style" w:hAnsi="Bookman Old Style"/>
                <w:sz w:val="24"/>
              </w:rPr>
              <w:t xml:space="preserve"> al señor Gerente General de la Empresa Pública, para su respectiva aprobación. </w:t>
            </w:r>
          </w:p>
          <w:p w14:paraId="693E5877" w14:textId="77777777" w:rsidR="00913E1A" w:rsidRPr="00B15261" w:rsidRDefault="00913E1A" w:rsidP="00487008">
            <w:pPr>
              <w:jc w:val="both"/>
              <w:rPr>
                <w:rFonts w:ascii="Bookman Old Style" w:hAnsi="Bookman Old Style"/>
                <w:sz w:val="24"/>
              </w:rPr>
            </w:pPr>
          </w:p>
          <w:p w14:paraId="17D4BA7B" w14:textId="77777777" w:rsidR="00913E1A" w:rsidRPr="006C5C6C" w:rsidRDefault="00913E1A" w:rsidP="00913E1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Una vez revisado el informe por el</w:t>
            </w:r>
            <w:r w:rsidRPr="006C5C6C">
              <w:rPr>
                <w:rFonts w:ascii="Bookman Old Style" w:hAnsi="Bookman Old Style"/>
                <w:sz w:val="24"/>
              </w:rPr>
              <w:t xml:space="preserve"> señor Gerente General</w:t>
            </w:r>
            <w:r>
              <w:rPr>
                <w:rFonts w:ascii="Bookman Old Style" w:hAnsi="Bookman Old Style"/>
                <w:sz w:val="24"/>
              </w:rPr>
              <w:t>, es APROBADO de manera preliminar, con las observaciones que deben realizarse para la emisión del informe definitivo.</w:t>
            </w:r>
          </w:p>
        </w:tc>
      </w:tr>
    </w:tbl>
    <w:p w14:paraId="1CCF25B1" w14:textId="77777777" w:rsidR="00913E1A" w:rsidRDefault="00913E1A" w:rsidP="00913E1A">
      <w:pPr>
        <w:rPr>
          <w:rFonts w:ascii="Bookman Old Style" w:hAnsi="Bookman Old Style"/>
          <w:sz w:val="24"/>
        </w:rPr>
      </w:pPr>
    </w:p>
    <w:p w14:paraId="51E5B378" w14:textId="77777777" w:rsidR="00913E1A" w:rsidRPr="006C5C6C" w:rsidRDefault="00913E1A" w:rsidP="00913E1A">
      <w:pPr>
        <w:rPr>
          <w:rFonts w:ascii="Bookman Old Style" w:hAnsi="Bookman Old Style"/>
          <w:sz w:val="24"/>
        </w:rPr>
      </w:pPr>
    </w:p>
    <w:p w14:paraId="779D896F" w14:textId="09E95AF6" w:rsidR="00913E1A" w:rsidRPr="00241A24" w:rsidRDefault="00913E1A" w:rsidP="00241A24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lastRenderedPageBreak/>
        <w:t>Compromisos</w:t>
      </w:r>
    </w:p>
    <w:tbl>
      <w:tblPr>
        <w:tblStyle w:val="Tablaconcuadrcula"/>
        <w:tblpPr w:leftFromText="141" w:rightFromText="141" w:vertAnchor="text" w:horzAnchor="margin" w:tblpYSpec="top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13E1A" w:rsidRPr="006C5C6C" w14:paraId="2F46CE38" w14:textId="77777777" w:rsidTr="00487008">
        <w:trPr>
          <w:trHeight w:val="1484"/>
        </w:trPr>
        <w:tc>
          <w:tcPr>
            <w:tcW w:w="8926" w:type="dxa"/>
            <w:vAlign w:val="center"/>
          </w:tcPr>
          <w:p w14:paraId="71AE6114" w14:textId="715A543F" w:rsidR="00913E1A" w:rsidRDefault="00241A24" w:rsidP="00913E1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Realizar los</w:t>
            </w:r>
            <w:r w:rsidR="00913E1A">
              <w:rPr>
                <w:rFonts w:ascii="Bookman Old Style" w:hAnsi="Bookman Old Style"/>
                <w:sz w:val="24"/>
              </w:rPr>
              <w:t xml:space="preserve"> cambios solicitados y mejorar el formato del informe de rendición de cuentas y</w:t>
            </w:r>
          </w:p>
          <w:p w14:paraId="49CF42E9" w14:textId="77777777" w:rsidR="00913E1A" w:rsidRPr="006C5C6C" w:rsidRDefault="00913E1A" w:rsidP="00913E1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Seguir completando el formulario de rendición de cuentas con los ítems que se encuentran faltantes.</w:t>
            </w:r>
          </w:p>
        </w:tc>
      </w:tr>
    </w:tbl>
    <w:p w14:paraId="4A62118F" w14:textId="77777777" w:rsidR="00913E1A" w:rsidRPr="006C5C6C" w:rsidRDefault="00913E1A" w:rsidP="00913E1A">
      <w:pPr>
        <w:rPr>
          <w:rFonts w:ascii="Bookman Old Style" w:hAnsi="Bookman Old Style"/>
          <w:b/>
          <w:sz w:val="24"/>
        </w:rPr>
      </w:pPr>
    </w:p>
    <w:p w14:paraId="0C2D9E9B" w14:textId="5381F0D5" w:rsidR="00913E1A" w:rsidRPr="00241A24" w:rsidRDefault="00913E1A" w:rsidP="00241A24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 w:rsidRPr="006C5C6C">
        <w:rPr>
          <w:rFonts w:ascii="Bookman Old Style" w:hAnsi="Bookman Old Style"/>
          <w:b/>
          <w:sz w:val="24"/>
        </w:rPr>
        <w:t>Observaciones</w:t>
      </w:r>
    </w:p>
    <w:tbl>
      <w:tblPr>
        <w:tblStyle w:val="Tablaconcuadrcula"/>
        <w:tblpPr w:leftFromText="141" w:rightFromText="141" w:vertAnchor="text" w:horzAnchor="margin" w:tblpYSpec="top"/>
        <w:tblW w:w="8986" w:type="dxa"/>
        <w:tblLook w:val="04A0" w:firstRow="1" w:lastRow="0" w:firstColumn="1" w:lastColumn="0" w:noHBand="0" w:noVBand="1"/>
      </w:tblPr>
      <w:tblGrid>
        <w:gridCol w:w="8986"/>
      </w:tblGrid>
      <w:tr w:rsidR="00913E1A" w:rsidRPr="006C5C6C" w14:paraId="6DE84027" w14:textId="77777777" w:rsidTr="00487008">
        <w:trPr>
          <w:trHeight w:val="1691"/>
        </w:trPr>
        <w:tc>
          <w:tcPr>
            <w:tcW w:w="8986" w:type="dxa"/>
            <w:vAlign w:val="center"/>
          </w:tcPr>
          <w:p w14:paraId="4D2A616C" w14:textId="77777777" w:rsidR="00913E1A" w:rsidRPr="006C5C6C" w:rsidRDefault="00913E1A" w:rsidP="00487008">
            <w:pPr>
              <w:jc w:val="both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Existen algunas correcciones que los miembros de la comisión de rendición de cuentas, deben realizar al informe preliminar.</w:t>
            </w:r>
          </w:p>
        </w:tc>
      </w:tr>
    </w:tbl>
    <w:p w14:paraId="01F202CC" w14:textId="77777777" w:rsidR="00913E1A" w:rsidRPr="006C5C6C" w:rsidRDefault="00913E1A" w:rsidP="00913E1A">
      <w:pPr>
        <w:rPr>
          <w:rFonts w:ascii="Bookman Old Style" w:hAnsi="Bookman Old Style"/>
          <w:b/>
          <w:sz w:val="24"/>
        </w:rPr>
      </w:pPr>
    </w:p>
    <w:p w14:paraId="3C61EB81" w14:textId="77777777" w:rsidR="00913E1A" w:rsidRPr="006B757F" w:rsidRDefault="00913E1A" w:rsidP="00913E1A">
      <w:pPr>
        <w:pStyle w:val="Sinespaciado"/>
        <w:jc w:val="center"/>
        <w:rPr>
          <w:noProof/>
          <w:lang w:eastAsia="es-EC"/>
        </w:rPr>
      </w:pPr>
      <w:r w:rsidRPr="006C5C6C">
        <w:rPr>
          <w:rFonts w:ascii="Bookman Old Style" w:hAnsi="Bookman Old Style"/>
          <w:b/>
          <w:sz w:val="24"/>
        </w:rPr>
        <w:br/>
      </w:r>
    </w:p>
    <w:p w14:paraId="139491D4" w14:textId="77777777" w:rsidR="00913E1A" w:rsidRPr="00B15261" w:rsidRDefault="00913E1A" w:rsidP="00913E1A">
      <w:pPr>
        <w:pStyle w:val="Sinespaciado"/>
        <w:jc w:val="center"/>
        <w:rPr>
          <w:rFonts w:ascii="Bookman Old Style" w:hAnsi="Bookman Old Style"/>
        </w:rPr>
      </w:pPr>
      <w:r w:rsidRPr="00B15261">
        <w:rPr>
          <w:rFonts w:ascii="Bookman Old Style" w:hAnsi="Bookman Old Style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231C2" wp14:editId="6DFB96D9">
                <wp:simplePos x="0" y="0"/>
                <wp:positionH relativeFrom="column">
                  <wp:posOffset>1297305</wp:posOffset>
                </wp:positionH>
                <wp:positionV relativeFrom="paragraph">
                  <wp:posOffset>72390</wp:posOffset>
                </wp:positionV>
                <wp:extent cx="3154167" cy="0"/>
                <wp:effectExtent l="0" t="0" r="2730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41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13FDD0D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15pt,5.7pt" to="350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45AB33F4" w14:textId="77777777" w:rsidR="00913E1A" w:rsidRPr="00B15261" w:rsidRDefault="00913E1A" w:rsidP="00913E1A">
      <w:pPr>
        <w:pStyle w:val="Sinespaciado"/>
        <w:jc w:val="center"/>
        <w:rPr>
          <w:rFonts w:ascii="Bookman Old Style" w:hAnsi="Bookman Old Style"/>
        </w:rPr>
      </w:pPr>
      <w:r w:rsidRPr="00B15261">
        <w:rPr>
          <w:rFonts w:ascii="Bookman Old Style" w:hAnsi="Bookman Old Style"/>
        </w:rPr>
        <w:t>Lic. Maximiliano Gallmeier Jaramillo</w:t>
      </w:r>
    </w:p>
    <w:p w14:paraId="53F4EB7C" w14:textId="77777777" w:rsidR="00913E1A" w:rsidRPr="00B15261" w:rsidRDefault="00913E1A" w:rsidP="00913E1A">
      <w:pPr>
        <w:pStyle w:val="Sinespaciado"/>
        <w:jc w:val="center"/>
        <w:rPr>
          <w:rFonts w:ascii="Bookman Old Style" w:hAnsi="Bookman Old Style"/>
        </w:rPr>
      </w:pPr>
      <w:r w:rsidRPr="00B15261">
        <w:rPr>
          <w:rFonts w:ascii="Bookman Old Style" w:hAnsi="Bookman Old Style"/>
          <w:b/>
          <w:bCs/>
        </w:rPr>
        <w:t>GERENTE GENERAL</w:t>
      </w:r>
    </w:p>
    <w:p w14:paraId="3331DE32" w14:textId="77777777" w:rsidR="00913E1A" w:rsidRDefault="00913E1A" w:rsidP="00913E1A">
      <w:pPr>
        <w:rPr>
          <w:rFonts w:ascii="Bookman Old Style" w:hAnsi="Bookman Old Style"/>
          <w:b/>
          <w:sz w:val="24"/>
        </w:rPr>
      </w:pPr>
    </w:p>
    <w:p w14:paraId="1B25FADC" w14:textId="77777777" w:rsidR="00913E1A" w:rsidRPr="006C5C6C" w:rsidRDefault="00913E1A" w:rsidP="00913E1A">
      <w:pPr>
        <w:rPr>
          <w:rFonts w:ascii="Bookman Old Style" w:hAnsi="Bookman Old Style"/>
          <w:b/>
          <w:sz w:val="24"/>
        </w:rPr>
      </w:pPr>
    </w:p>
    <w:p w14:paraId="1B158378" w14:textId="77777777" w:rsidR="00913E1A" w:rsidRPr="006B757F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lang w:val="es-ES"/>
        </w:rPr>
        <w:t>Ing. Mayra Morejón</w:t>
      </w:r>
    </w:p>
    <w:p w14:paraId="23615941" w14:textId="77777777" w:rsidR="00913E1A" w:rsidRPr="006B757F" w:rsidRDefault="00913E1A" w:rsidP="00913E1A">
      <w:pPr>
        <w:pStyle w:val="Sinespaciado"/>
        <w:rPr>
          <w:rFonts w:ascii="Bookman Old Style" w:hAnsi="Bookman Old Style" w:cstheme="majorHAnsi"/>
          <w:b/>
          <w:iCs/>
        </w:rPr>
      </w:pPr>
      <w:r w:rsidRPr="006B757F">
        <w:rPr>
          <w:rFonts w:ascii="Bookman Old Style" w:hAnsi="Bookman Old Style" w:cstheme="majorHAnsi"/>
          <w:b/>
          <w:iCs/>
        </w:rPr>
        <w:t xml:space="preserve">RESPONSABLE DEL PROCESO </w:t>
      </w:r>
    </w:p>
    <w:p w14:paraId="68A9D11A" w14:textId="77777777" w:rsidR="00913E1A" w:rsidRPr="006B757F" w:rsidRDefault="00913E1A" w:rsidP="00913E1A">
      <w:pPr>
        <w:pStyle w:val="Sinespaciado"/>
        <w:rPr>
          <w:rFonts w:ascii="Bookman Old Style" w:hAnsi="Bookman Old Style" w:cstheme="majorHAnsi"/>
          <w:b/>
          <w:i/>
          <w:iCs/>
        </w:rPr>
      </w:pPr>
      <w:r w:rsidRPr="006B757F">
        <w:rPr>
          <w:rFonts w:ascii="Bookman Old Style" w:hAnsi="Bookman Old Style" w:cstheme="majorHAnsi"/>
          <w:b/>
          <w:iCs/>
        </w:rPr>
        <w:t>DE RENDICIÓN DE CUENTAS.</w:t>
      </w:r>
    </w:p>
    <w:p w14:paraId="265DF3CB" w14:textId="77777777" w:rsidR="00913E1A" w:rsidRDefault="00913E1A" w:rsidP="00913E1A">
      <w:pPr>
        <w:pStyle w:val="Sinespaciado"/>
        <w:rPr>
          <w:rFonts w:ascii="Bookman Old Style" w:hAnsi="Bookman Old Style"/>
          <w:b/>
        </w:rPr>
      </w:pPr>
    </w:p>
    <w:p w14:paraId="77AA19D9" w14:textId="77777777" w:rsidR="00E36ED0" w:rsidRPr="006B757F" w:rsidRDefault="00E36ED0" w:rsidP="00913E1A">
      <w:pPr>
        <w:pStyle w:val="Sinespaciado"/>
        <w:rPr>
          <w:rFonts w:ascii="Bookman Old Style" w:hAnsi="Bookman Old Style"/>
          <w:b/>
          <w:lang w:val="es-ES"/>
        </w:rPr>
      </w:pPr>
    </w:p>
    <w:p w14:paraId="7D5E8769" w14:textId="77777777" w:rsidR="00913E1A" w:rsidRPr="006B757F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b/>
          <w:lang w:val="es-ES"/>
        </w:rPr>
        <w:tab/>
      </w:r>
    </w:p>
    <w:p w14:paraId="2E7DD117" w14:textId="52242B9B" w:rsidR="00913E1A" w:rsidRPr="006B757F" w:rsidRDefault="000B06A6" w:rsidP="00913E1A">
      <w:pPr>
        <w:pStyle w:val="Sinespaciado"/>
        <w:rPr>
          <w:rFonts w:ascii="Bookman Old Style" w:hAnsi="Bookman Old Style"/>
          <w:b/>
          <w:lang w:val="es-ES"/>
        </w:rPr>
      </w:pPr>
      <w:r>
        <w:rPr>
          <w:rFonts w:ascii="Bookman Old Style" w:hAnsi="Bookman Old Style"/>
          <w:lang w:val="es-ES"/>
        </w:rPr>
        <w:t xml:space="preserve">Abg. Iván García </w:t>
      </w:r>
      <w:r w:rsidR="00913E1A">
        <w:rPr>
          <w:rFonts w:ascii="Bookman Old Style" w:hAnsi="Bookman Old Style"/>
          <w:lang w:val="es-ES"/>
        </w:rPr>
        <w:t xml:space="preserve"> </w:t>
      </w:r>
    </w:p>
    <w:p w14:paraId="2BCB2245" w14:textId="77777777" w:rsidR="00913E1A" w:rsidRPr="006B757F" w:rsidRDefault="00913E1A" w:rsidP="00913E1A">
      <w:pPr>
        <w:pStyle w:val="Sinespaciado"/>
        <w:rPr>
          <w:rFonts w:ascii="Bookman Old Style" w:hAnsi="Bookman Old Style" w:cstheme="majorHAnsi"/>
          <w:b/>
          <w:iCs/>
        </w:rPr>
      </w:pPr>
      <w:r w:rsidRPr="006B757F">
        <w:rPr>
          <w:rFonts w:ascii="Bookman Old Style" w:hAnsi="Bookman Old Style" w:cstheme="majorHAnsi"/>
          <w:b/>
          <w:iCs/>
        </w:rPr>
        <w:t xml:space="preserve">RESPONSABLE DEL REGISTRO </w:t>
      </w:r>
    </w:p>
    <w:p w14:paraId="2AEE6C69" w14:textId="77777777" w:rsidR="00913E1A" w:rsidRPr="006B757F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 w:cstheme="majorHAnsi"/>
          <w:b/>
          <w:iCs/>
        </w:rPr>
        <w:t>DEL INFORME DE RENDICIÓN DE CUENTAS.</w:t>
      </w:r>
    </w:p>
    <w:p w14:paraId="00D28B89" w14:textId="77777777" w:rsidR="00913E1A" w:rsidRPr="006B757F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</w:p>
    <w:p w14:paraId="283FAF9B" w14:textId="77777777" w:rsidR="00913E1A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</w:p>
    <w:p w14:paraId="2E40A6ED" w14:textId="77777777" w:rsidR="00913E1A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</w:p>
    <w:p w14:paraId="3766F39B" w14:textId="77777777" w:rsidR="00E36ED0" w:rsidRPr="006B757F" w:rsidRDefault="00E36ED0" w:rsidP="00913E1A">
      <w:pPr>
        <w:pStyle w:val="Sinespaciado"/>
        <w:rPr>
          <w:rFonts w:ascii="Bookman Old Style" w:hAnsi="Bookman Old Style"/>
          <w:b/>
          <w:lang w:val="es-ES"/>
        </w:rPr>
      </w:pPr>
    </w:p>
    <w:p w14:paraId="01509A5F" w14:textId="4EB2A6EF" w:rsidR="00913E1A" w:rsidRPr="006B757F" w:rsidRDefault="00913E1A" w:rsidP="00913E1A">
      <w:pPr>
        <w:pStyle w:val="Sinespaciado"/>
        <w:rPr>
          <w:rFonts w:ascii="Bookman Old Style" w:hAnsi="Bookman Old Style"/>
          <w:lang w:val="es-ES"/>
        </w:rPr>
      </w:pPr>
      <w:r w:rsidRPr="006B757F">
        <w:rPr>
          <w:rFonts w:ascii="Bookman Old Style" w:hAnsi="Bookman Old Style"/>
          <w:lang w:val="es-ES"/>
        </w:rPr>
        <w:t>Abg. Fiama Alegr</w:t>
      </w:r>
      <w:r w:rsidR="00632FA5">
        <w:rPr>
          <w:rFonts w:ascii="Bookman Old Style" w:hAnsi="Bookman Old Style"/>
          <w:lang w:val="es-ES"/>
        </w:rPr>
        <w:t>í</w:t>
      </w:r>
      <w:r w:rsidRPr="006B757F">
        <w:rPr>
          <w:rFonts w:ascii="Bookman Old Style" w:hAnsi="Bookman Old Style"/>
          <w:lang w:val="es-ES"/>
        </w:rPr>
        <w:t xml:space="preserve">a </w:t>
      </w:r>
    </w:p>
    <w:p w14:paraId="0C3ED631" w14:textId="77777777" w:rsidR="00913E1A" w:rsidRPr="006B757F" w:rsidRDefault="00913E1A" w:rsidP="00913E1A">
      <w:pPr>
        <w:pStyle w:val="Sinespaciado"/>
        <w:rPr>
          <w:rFonts w:ascii="Bookman Old Style" w:hAnsi="Bookman Old Style"/>
          <w:b/>
          <w:lang w:val="es-ES"/>
        </w:rPr>
      </w:pPr>
      <w:r w:rsidRPr="006B757F">
        <w:rPr>
          <w:rFonts w:ascii="Bookman Old Style" w:hAnsi="Bookman Old Style"/>
          <w:b/>
          <w:lang w:val="es-ES"/>
        </w:rPr>
        <w:t xml:space="preserve">MIEMBRO DE APOYO DE LA COMISIÓN.                                     </w:t>
      </w:r>
    </w:p>
    <w:p w14:paraId="39A68721" w14:textId="77777777" w:rsidR="000B06A6" w:rsidRDefault="000B06A6" w:rsidP="000B06A6">
      <w:pPr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420A2682" w14:textId="3C454C73" w:rsidR="000B06A6" w:rsidRDefault="000B06A6" w:rsidP="000B06A6">
      <w:pPr>
        <w:pStyle w:val="Sinespaciado"/>
        <w:rPr>
          <w:rFonts w:ascii="Bookman Old Style" w:hAnsi="Bookman Old Style"/>
          <w:b/>
          <w:sz w:val="24"/>
          <w:szCs w:val="24"/>
          <w:lang w:val="es-ES"/>
        </w:rPr>
      </w:pPr>
    </w:p>
    <w:p w14:paraId="6B1ECB2F" w14:textId="77777777" w:rsidR="00E36ED0" w:rsidRDefault="00E36ED0" w:rsidP="000B06A6">
      <w:pPr>
        <w:pStyle w:val="Sinespaciado"/>
        <w:rPr>
          <w:rFonts w:ascii="Bookman Old Style" w:hAnsi="Bookman Old Style"/>
          <w:b/>
          <w:sz w:val="24"/>
          <w:szCs w:val="24"/>
          <w:lang w:val="es-ES"/>
        </w:rPr>
      </w:pPr>
    </w:p>
    <w:p w14:paraId="653CB1A4" w14:textId="77777777" w:rsidR="000B06A6" w:rsidRPr="003367D8" w:rsidRDefault="000B06A6" w:rsidP="000B06A6">
      <w:pPr>
        <w:pStyle w:val="Sinespaciado"/>
        <w:rPr>
          <w:rFonts w:ascii="Bookman Old Style" w:hAnsi="Bookman Old Style"/>
          <w:bCs/>
          <w:sz w:val="24"/>
          <w:szCs w:val="24"/>
          <w:lang w:val="es-ES"/>
        </w:rPr>
      </w:pPr>
      <w:r w:rsidRPr="003367D8">
        <w:rPr>
          <w:rFonts w:ascii="Bookman Old Style" w:hAnsi="Bookman Old Style"/>
          <w:bCs/>
          <w:sz w:val="24"/>
          <w:szCs w:val="24"/>
          <w:lang w:val="es-ES"/>
        </w:rPr>
        <w:t>Ing. Jonathan Viscarra</w:t>
      </w:r>
    </w:p>
    <w:p w14:paraId="147CAB3E" w14:textId="315EE13C" w:rsidR="00131D44" w:rsidRPr="00241A24" w:rsidRDefault="000B06A6">
      <w:pPr>
        <w:rPr>
          <w:rFonts w:ascii="Bookman Old Style" w:hAnsi="Bookman Old Style"/>
          <w:lang w:val="es-ES"/>
        </w:rPr>
      </w:pPr>
      <w:r w:rsidRPr="0058359B">
        <w:rPr>
          <w:rFonts w:ascii="Bookman Old Style" w:hAnsi="Bookman Old Style"/>
          <w:b/>
          <w:sz w:val="24"/>
          <w:szCs w:val="24"/>
          <w:lang w:val="es-ES"/>
        </w:rPr>
        <w:t xml:space="preserve">MIEMBRO DE LA COMISIÓN.                                     </w:t>
      </w:r>
    </w:p>
    <w:sectPr w:rsidR="00131D44" w:rsidRPr="00241A2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5DAD2" w14:textId="77777777" w:rsidR="003208FE" w:rsidRDefault="003208FE">
      <w:pPr>
        <w:spacing w:after="0" w:line="240" w:lineRule="auto"/>
      </w:pPr>
      <w:r>
        <w:separator/>
      </w:r>
    </w:p>
  </w:endnote>
  <w:endnote w:type="continuationSeparator" w:id="0">
    <w:p w14:paraId="31F77767" w14:textId="77777777" w:rsidR="003208FE" w:rsidRDefault="003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2A12" w14:textId="652D8568" w:rsidR="00E36ED0" w:rsidRPr="00E36ED0" w:rsidRDefault="00E36ED0" w:rsidP="00E36ED0">
    <w:pPr>
      <w:pStyle w:val="Piedepgina"/>
      <w:jc w:val="center"/>
      <w:rPr>
        <w:lang w:val="es-ES"/>
      </w:rPr>
    </w:pPr>
    <w:r w:rsidRPr="00E36ED0">
      <w:rPr>
        <w:lang w:val="es-ES"/>
      </w:rPr>
      <w:t>CALLE SUCRE ENTRE 10 DE AGOSTO Y GARCÍA MORENO     -       CASONA UNIVERSITARIA</w:t>
    </w:r>
  </w:p>
  <w:p w14:paraId="4DC26AF3" w14:textId="77777777" w:rsidR="00E36ED0" w:rsidRDefault="00E36E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D56E" w14:textId="77777777" w:rsidR="003208FE" w:rsidRDefault="003208FE">
      <w:pPr>
        <w:spacing w:after="0" w:line="240" w:lineRule="auto"/>
      </w:pPr>
      <w:r>
        <w:separator/>
      </w:r>
    </w:p>
  </w:footnote>
  <w:footnote w:type="continuationSeparator" w:id="0">
    <w:p w14:paraId="5477236E" w14:textId="77777777" w:rsidR="003208FE" w:rsidRDefault="00320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77D6" w14:textId="77777777" w:rsidR="009B3FB5" w:rsidRPr="00B15261" w:rsidRDefault="00913E1A" w:rsidP="00B15261">
    <w:pPr>
      <w:tabs>
        <w:tab w:val="left" w:pos="6900"/>
        <w:tab w:val="right" w:pos="9360"/>
      </w:tabs>
      <w:spacing w:before="240" w:after="240"/>
      <w:rPr>
        <w:b/>
        <w:sz w:val="36"/>
        <w:szCs w:val="36"/>
      </w:rPr>
    </w:pPr>
    <w:r w:rsidRPr="00920E01"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7ABE40F8" wp14:editId="6FCF68DF">
          <wp:simplePos x="0" y="0"/>
          <wp:positionH relativeFrom="margin">
            <wp:posOffset>4495800</wp:posOffset>
          </wp:positionH>
          <wp:positionV relativeFrom="paragraph">
            <wp:posOffset>-105410</wp:posOffset>
          </wp:positionV>
          <wp:extent cx="1647825" cy="390525"/>
          <wp:effectExtent l="0" t="0" r="9525" b="9525"/>
          <wp:wrapSquare wrapText="bothSides"/>
          <wp:docPr id="2" name="Imagen 2" descr="Contraseña olvid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ntraseña olvid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sz w:val="36"/>
        <w:szCs w:val="36"/>
      </w:rPr>
      <w:t xml:space="preserve">GERENCIA                                                                                                                                                </w:t>
    </w:r>
    <w:r w:rsidRPr="0067350F">
      <w:rPr>
        <w:b/>
        <w:noProof/>
        <w:sz w:val="36"/>
        <w:szCs w:val="36"/>
        <w:lang w:eastAsia="es-EC"/>
      </w:rPr>
      <w:drawing>
        <wp:anchor distT="0" distB="0" distL="114300" distR="114300" simplePos="0" relativeHeight="251659264" behindDoc="0" locked="0" layoutInCell="1" allowOverlap="1" wp14:anchorId="02F719BE" wp14:editId="5CA342B2">
          <wp:simplePos x="0" y="0"/>
          <wp:positionH relativeFrom="margin">
            <wp:posOffset>-791845</wp:posOffset>
          </wp:positionH>
          <wp:positionV relativeFrom="paragraph">
            <wp:posOffset>-349885</wp:posOffset>
          </wp:positionV>
          <wp:extent cx="2296160" cy="78105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-ue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16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29B1A" wp14:editId="5C452FA0">
              <wp:simplePos x="0" y="0"/>
              <wp:positionH relativeFrom="page">
                <wp:posOffset>9525</wp:posOffset>
              </wp:positionH>
              <wp:positionV relativeFrom="paragraph">
                <wp:posOffset>438150</wp:posOffset>
              </wp:positionV>
              <wp:extent cx="7540625" cy="45720"/>
              <wp:effectExtent l="0" t="0" r="3175" b="0"/>
              <wp:wrapNone/>
              <wp:docPr id="4" name="Proces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0625" cy="45720"/>
                      </a:xfrm>
                      <a:prstGeom prst="flowChartProcess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BC1A3E6" id="_x0000_t109" coordsize="21600,21600" o:spt="109" path="m,l,21600r21600,l21600,xe">
              <v:stroke joinstyle="miter"/>
              <v:path gradientshapeok="t" o:connecttype="rect"/>
            </v:shapetype>
            <v:shape id="Proceso 4" o:spid="_x0000_s1026" type="#_x0000_t109" style="position:absolute;margin-left:.75pt;margin-top:34.5pt;width:593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" fillcolor="#5b9bd5 [3204]" strokecolor="#1f4d78 [1604]" strokeweight="1pt">
              <v:path arrowok="t"/>
              <w10:wrap anchorx="page"/>
            </v:shape>
          </w:pict>
        </mc:Fallback>
      </mc:AlternateContent>
    </w:r>
  </w:p>
  <w:p w14:paraId="5B2D3112" w14:textId="77777777" w:rsidR="009B3FB5" w:rsidRDefault="009B3F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2F52"/>
    <w:multiLevelType w:val="hybridMultilevel"/>
    <w:tmpl w:val="49E41F34"/>
    <w:lvl w:ilvl="0" w:tplc="3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D65FDE"/>
    <w:multiLevelType w:val="hybridMultilevel"/>
    <w:tmpl w:val="4614FFA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1184C"/>
    <w:multiLevelType w:val="hybridMultilevel"/>
    <w:tmpl w:val="413E379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505">
    <w:abstractNumId w:val="2"/>
  </w:num>
  <w:num w:numId="2" w16cid:durableId="452360065">
    <w:abstractNumId w:val="0"/>
  </w:num>
  <w:num w:numId="3" w16cid:durableId="61671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1A"/>
    <w:rsid w:val="000B06A6"/>
    <w:rsid w:val="00131D44"/>
    <w:rsid w:val="00241A24"/>
    <w:rsid w:val="003208FE"/>
    <w:rsid w:val="00632FA5"/>
    <w:rsid w:val="00737F83"/>
    <w:rsid w:val="007E3077"/>
    <w:rsid w:val="00913E1A"/>
    <w:rsid w:val="009B3FB5"/>
    <w:rsid w:val="00A46D9E"/>
    <w:rsid w:val="00A555D3"/>
    <w:rsid w:val="00C471AB"/>
    <w:rsid w:val="00C9628C"/>
    <w:rsid w:val="00E36ED0"/>
    <w:rsid w:val="00F1368F"/>
    <w:rsid w:val="00F9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BA8A"/>
  <w15:chartTrackingRefBased/>
  <w15:docId w15:val="{E6E5D448-F344-43D7-AAF2-8CDF3C88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3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3E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3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E1A"/>
  </w:style>
  <w:style w:type="paragraph" w:styleId="Sinespaciado">
    <w:name w:val="No Spacing"/>
    <w:aliases w:val="Normal Sangria"/>
    <w:link w:val="SinespaciadoCar"/>
    <w:uiPriority w:val="1"/>
    <w:qFormat/>
    <w:rsid w:val="00913E1A"/>
    <w:pPr>
      <w:spacing w:after="0" w:line="240" w:lineRule="auto"/>
    </w:pPr>
  </w:style>
  <w:style w:type="character" w:customStyle="1" w:styleId="SinespaciadoCar">
    <w:name w:val="Sin espaciado Car"/>
    <w:aliases w:val="Normal Sangria Car"/>
    <w:link w:val="Sinespaciado"/>
    <w:uiPriority w:val="1"/>
    <w:rsid w:val="00913E1A"/>
  </w:style>
  <w:style w:type="paragraph" w:styleId="Textodeglobo">
    <w:name w:val="Balloon Text"/>
    <w:basedOn w:val="Normal"/>
    <w:link w:val="TextodegloboCar"/>
    <w:uiPriority w:val="99"/>
    <w:semiHidden/>
    <w:unhideWhenUsed/>
    <w:rsid w:val="0091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E1A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36E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CB8B2-0B2A-47A7-AFD8-7054310B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cp:lastPrinted>2026-04-21T22:00:00Z</cp:lastPrinted>
  <dcterms:created xsi:type="dcterms:W3CDTF">2026-04-21T22:00:00Z</dcterms:created>
  <dcterms:modified xsi:type="dcterms:W3CDTF">2026-04-21T22:00:00Z</dcterms:modified>
</cp:coreProperties>
</file>