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D29F" w14:textId="77777777" w:rsidR="0058359B" w:rsidRPr="0058359B" w:rsidRDefault="0058359B" w:rsidP="0058359B">
      <w:pPr>
        <w:jc w:val="center"/>
        <w:rPr>
          <w:rFonts w:ascii="Bookman Old Style" w:hAnsi="Bookman Old Style"/>
          <w:b/>
          <w:sz w:val="24"/>
          <w:szCs w:val="24"/>
          <w:lang w:val="es-MX"/>
        </w:rPr>
      </w:pPr>
    </w:p>
    <w:p w14:paraId="238EF727" w14:textId="77777777" w:rsidR="0058359B" w:rsidRPr="0058359B" w:rsidRDefault="0058359B" w:rsidP="0058359B">
      <w:pPr>
        <w:jc w:val="center"/>
        <w:rPr>
          <w:rFonts w:ascii="Bookman Old Style" w:hAnsi="Bookman Old Style"/>
          <w:b/>
          <w:sz w:val="24"/>
          <w:szCs w:val="24"/>
          <w:lang w:val="es-MX"/>
        </w:rPr>
      </w:pPr>
      <w:r w:rsidRPr="0058359B">
        <w:rPr>
          <w:rFonts w:ascii="Bookman Old Style" w:hAnsi="Bookman Old Style"/>
          <w:b/>
          <w:sz w:val="24"/>
          <w:szCs w:val="24"/>
          <w:lang w:val="es-MX"/>
        </w:rPr>
        <w:t>PROPUESTA DE RENDICIÓN DE CUENTAS DE LA EMPRESA PÚBLICA PROSERVI-UEB-EP CORRESPONDIENTE AL PERIODO FISCAL 2024</w:t>
      </w:r>
    </w:p>
    <w:p w14:paraId="3EAC6165"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La Empresa Pública en cumplimiento de sus deberes, promueve e incentiva el ejercicio de los derechos relativos a la participación ciudadana y control social, fomentando la transparencia y la ética dispuesta por el Consejo de Participación Ciudadana y Control Social, según sus deberes y atribuciones como lo estipula la Constitución de la República del Ecuador y la Ley Orgánica del Consejo de Participación Ciudadana y Control Social; por lo que se elaborará la rendición de cuentas correspondiente al periodo fiscal del 2024, para transparentar la gestión y las actuaciones realizadas por la Máxima Autoridad de la institución, mismas que están apegadas a la constitución y a las diferentes normativas vigentes.</w:t>
      </w:r>
    </w:p>
    <w:p w14:paraId="76212B71" w14:textId="77777777" w:rsidR="0058359B" w:rsidRPr="0058359B" w:rsidRDefault="0058359B" w:rsidP="0058359B">
      <w:pPr>
        <w:pStyle w:val="Prrafodelista"/>
        <w:numPr>
          <w:ilvl w:val="0"/>
          <w:numId w:val="2"/>
        </w:numPr>
        <w:jc w:val="both"/>
        <w:rPr>
          <w:rFonts w:ascii="Bookman Old Style" w:hAnsi="Bookman Old Style"/>
          <w:b/>
          <w:sz w:val="24"/>
          <w:szCs w:val="24"/>
          <w:lang w:val="es-MX"/>
        </w:rPr>
      </w:pPr>
      <w:r w:rsidRPr="0058359B">
        <w:rPr>
          <w:rFonts w:ascii="Bookman Old Style" w:hAnsi="Bookman Old Style"/>
          <w:b/>
          <w:sz w:val="24"/>
          <w:szCs w:val="24"/>
          <w:lang w:val="es-MX"/>
        </w:rPr>
        <w:t>ANTECEDENTES</w:t>
      </w:r>
    </w:p>
    <w:p w14:paraId="718C8063" w14:textId="77777777" w:rsidR="0058359B" w:rsidRPr="0058359B" w:rsidRDefault="0058359B" w:rsidP="0058359B">
      <w:pPr>
        <w:pStyle w:val="Prrafodelista"/>
        <w:jc w:val="both"/>
        <w:rPr>
          <w:rFonts w:ascii="Bookman Old Style" w:hAnsi="Bookman Old Style"/>
          <w:b/>
          <w:sz w:val="24"/>
          <w:szCs w:val="24"/>
          <w:lang w:val="es-MX"/>
        </w:rPr>
      </w:pPr>
    </w:p>
    <w:p w14:paraId="36265D5C"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 xml:space="preserve">Que, </w:t>
      </w:r>
      <w:r w:rsidRPr="0058359B">
        <w:rPr>
          <w:rFonts w:ascii="Bookman Old Style" w:hAnsi="Bookman Old Style"/>
          <w:sz w:val="24"/>
          <w:szCs w:val="24"/>
          <w:lang w:val="es-MX"/>
        </w:rPr>
        <w:t>la Constitución de la República del Ecuador en el Artículo 61, en sus numerales 2 y 5, garantiza el derecho de participación de las personas en los asuntos de interés público y fiscalización de los actos del poder público.</w:t>
      </w:r>
    </w:p>
    <w:p w14:paraId="78D874F3"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Que,</w:t>
      </w:r>
      <w:r w:rsidRPr="0058359B">
        <w:rPr>
          <w:rFonts w:ascii="Bookman Old Style" w:hAnsi="Bookman Old Style"/>
          <w:sz w:val="24"/>
          <w:szCs w:val="24"/>
          <w:lang w:val="es-MX"/>
        </w:rPr>
        <w:t xml:space="preserve"> el Artículo 95 de la Constitución de la República del Ecuador prevé que </w:t>
      </w:r>
      <w:r w:rsidRPr="0058359B">
        <w:rPr>
          <w:rFonts w:ascii="Bookman Old Style" w:hAnsi="Bookman Old Style"/>
          <w:i/>
          <w:sz w:val="24"/>
          <w:szCs w:val="24"/>
          <w:lang w:val="es-MX"/>
        </w:rPr>
        <w:t>“Las ciudadanas y ciudadanos, en forma individual y colectiva, participarán de manera protagonice en la toma de decisiones, planificación y gestión de los asuntos públicos, y en el control popular de las instituciones del Estado y la sociedad, y de sus representantes, en un proceso permanente de construcción del poder ciudadano. La participación se orientará por los principios de igualdad, autonomía, deliberación pública, respeto a la diferencia, control popular, solidaridad e interculturalidad (…)”.</w:t>
      </w:r>
    </w:p>
    <w:p w14:paraId="230B8903"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Que,</w:t>
      </w:r>
      <w:r w:rsidRPr="0058359B">
        <w:rPr>
          <w:rFonts w:ascii="Bookman Old Style" w:hAnsi="Bookman Old Style"/>
          <w:sz w:val="24"/>
          <w:szCs w:val="24"/>
          <w:lang w:val="es-MX"/>
        </w:rPr>
        <w:t xml:space="preserve"> el numeral 4 del Artículo 100 de la Constitución de la República del Ecuador señala que la participación en los niveles de gobierno se ejerce para </w:t>
      </w:r>
      <w:r w:rsidRPr="0058359B">
        <w:rPr>
          <w:rFonts w:ascii="Bookman Old Style" w:hAnsi="Bookman Old Style"/>
          <w:i/>
          <w:sz w:val="24"/>
          <w:szCs w:val="24"/>
          <w:lang w:val="es-MX"/>
        </w:rPr>
        <w:t>"(...) fortalecer la democracia con mecanismos permanentes de transparencia, rendición de cuentas y control social”</w:t>
      </w:r>
      <w:r w:rsidRPr="0058359B">
        <w:rPr>
          <w:rFonts w:ascii="Bookman Old Style" w:hAnsi="Bookman Old Style"/>
          <w:sz w:val="24"/>
          <w:szCs w:val="24"/>
          <w:lang w:val="es-MX"/>
        </w:rPr>
        <w:t>.</w:t>
      </w:r>
    </w:p>
    <w:p w14:paraId="0C93FFF3"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Que,</w:t>
      </w:r>
      <w:r w:rsidRPr="0058359B">
        <w:rPr>
          <w:rFonts w:ascii="Bookman Old Style" w:hAnsi="Bookman Old Style"/>
          <w:sz w:val="24"/>
          <w:szCs w:val="24"/>
          <w:lang w:val="es-MX"/>
        </w:rPr>
        <w:t xml:space="preserve"> el Artículo 88 de la Ley Orgánica de Participación Ciudadana, determina que la rendición de cuentas es un derecho ciudadano, por lo que</w:t>
      </w:r>
      <w:r w:rsidRPr="0058359B">
        <w:rPr>
          <w:rFonts w:ascii="Bookman Old Style" w:hAnsi="Bookman Old Style"/>
          <w:i/>
          <w:sz w:val="24"/>
          <w:szCs w:val="24"/>
          <w:lang w:val="es-MX"/>
        </w:rPr>
        <w:t xml:space="preserve"> “Las ciudadanas y ciudadanos, en forma individual o colectiva, comunas, comunidades, pueblos y nacionalidades indígenas, pueblos afroecuatoriano y montubio, y demás formas lícitas de organización, podrán solicitar una vez al año la rendición de cuentas a las instituciones públicas o privadas que presten servicios públicos, manejen recursos públicos o desarrollen actividades de interés público, así como a los medios de comunicación social, </w:t>
      </w:r>
      <w:r w:rsidRPr="0058359B">
        <w:rPr>
          <w:rFonts w:ascii="Bookman Old Style" w:hAnsi="Bookman Old Style"/>
          <w:i/>
          <w:sz w:val="24"/>
          <w:szCs w:val="24"/>
          <w:lang w:val="es-MX"/>
        </w:rPr>
        <w:lastRenderedPageBreak/>
        <w:t>siempre que tal rendición de cuentas no esté contemplada mediante otro procedimiento en la Constitución y las leyes.</w:t>
      </w:r>
      <w:r w:rsidRPr="0058359B">
        <w:rPr>
          <w:rFonts w:ascii="Bookman Old Style" w:hAnsi="Bookman Old Style"/>
          <w:sz w:val="24"/>
          <w:szCs w:val="24"/>
          <w:lang w:val="es-MX"/>
        </w:rPr>
        <w:t xml:space="preserve"> </w:t>
      </w:r>
    </w:p>
    <w:p w14:paraId="24CEC82C" w14:textId="77777777" w:rsidR="0058359B" w:rsidRPr="0058359B" w:rsidRDefault="0058359B" w:rsidP="0058359B">
      <w:pPr>
        <w:jc w:val="both"/>
        <w:rPr>
          <w:rFonts w:ascii="Bookman Old Style" w:hAnsi="Bookman Old Style"/>
          <w:i/>
          <w:sz w:val="24"/>
          <w:szCs w:val="24"/>
          <w:lang w:val="es-MX"/>
        </w:rPr>
      </w:pPr>
      <w:r w:rsidRPr="0058359B">
        <w:rPr>
          <w:rFonts w:ascii="Bookman Old Style" w:hAnsi="Bookman Old Style"/>
          <w:b/>
          <w:sz w:val="24"/>
          <w:szCs w:val="24"/>
          <w:lang w:val="es-MX"/>
        </w:rPr>
        <w:t>Que,</w:t>
      </w:r>
      <w:r w:rsidRPr="0058359B">
        <w:rPr>
          <w:rFonts w:ascii="Bookman Old Style" w:hAnsi="Bookman Old Style"/>
          <w:sz w:val="24"/>
          <w:szCs w:val="24"/>
          <w:lang w:val="es-MX"/>
        </w:rPr>
        <w:t xml:space="preserve"> la Ley Orgánica de Participación Ciudadana en su Artículo 89 define a la rendición de</w:t>
      </w:r>
      <w:r w:rsidRPr="0058359B">
        <w:rPr>
          <w:rFonts w:ascii="Bookman Old Style" w:hAnsi="Bookman Old Style"/>
          <w:i/>
          <w:sz w:val="24"/>
          <w:szCs w:val="24"/>
          <w:lang w:val="es-MX"/>
        </w:rPr>
        <w:t xml:space="preserve"> </w:t>
      </w:r>
      <w:r w:rsidRPr="0058359B">
        <w:rPr>
          <w:rFonts w:ascii="Bookman Old Style" w:hAnsi="Bookman Old Style"/>
          <w:sz w:val="24"/>
          <w:szCs w:val="24"/>
          <w:lang w:val="es-MX"/>
        </w:rPr>
        <w:t>cuentas como “</w:t>
      </w:r>
      <w:r w:rsidRPr="0058359B">
        <w:rPr>
          <w:rFonts w:ascii="Bookman Old Style" w:hAnsi="Bookman Old Style"/>
          <w:i/>
          <w:sz w:val="24"/>
          <w:szCs w:val="24"/>
          <w:lang w:val="es-MX"/>
        </w:rPr>
        <w:t>un proceso sistemático, deliberado, interactivo y universal, que involucra a autoridades, funcionarias y funcionarios o sus representantes y representantes legales, según sea el caso, que estén obligadas u obligados a informar y someterse a evaluación de la ciudadanía por las acciones u omisiones en el ejercicio de su gestión y en la administración de recursos públicos”.</w:t>
      </w:r>
    </w:p>
    <w:p w14:paraId="2BE210FC" w14:textId="77777777" w:rsidR="0058359B" w:rsidRPr="0058359B" w:rsidRDefault="0058359B" w:rsidP="0058359B">
      <w:pPr>
        <w:jc w:val="both"/>
        <w:rPr>
          <w:rFonts w:ascii="Bookman Old Style" w:hAnsi="Bookman Old Style"/>
          <w:i/>
          <w:sz w:val="24"/>
          <w:szCs w:val="24"/>
          <w:lang w:val="es-MX"/>
        </w:rPr>
      </w:pPr>
      <w:r w:rsidRPr="0058359B">
        <w:rPr>
          <w:rFonts w:ascii="Bookman Old Style" w:hAnsi="Bookman Old Style"/>
          <w:b/>
          <w:sz w:val="24"/>
          <w:szCs w:val="24"/>
          <w:lang w:val="es-MX"/>
        </w:rPr>
        <w:t xml:space="preserve">Que, </w:t>
      </w:r>
      <w:r w:rsidRPr="0058359B">
        <w:rPr>
          <w:rFonts w:ascii="Bookman Old Style" w:hAnsi="Bookman Old Style"/>
          <w:sz w:val="24"/>
          <w:szCs w:val="24"/>
          <w:lang w:val="es-MX"/>
        </w:rPr>
        <w:t xml:space="preserve">el Artículo 90 </w:t>
      </w:r>
      <w:proofErr w:type="spellStart"/>
      <w:r w:rsidRPr="0058359B">
        <w:rPr>
          <w:rFonts w:ascii="Bookman Old Style" w:hAnsi="Bookman Old Style"/>
          <w:i/>
          <w:sz w:val="24"/>
          <w:szCs w:val="24"/>
          <w:lang w:val="es-MX"/>
        </w:rPr>
        <w:t>ibídem</w:t>
      </w:r>
      <w:proofErr w:type="spellEnd"/>
      <w:r w:rsidRPr="0058359B">
        <w:rPr>
          <w:rFonts w:ascii="Bookman Old Style" w:hAnsi="Bookman Old Style"/>
          <w:i/>
          <w:sz w:val="24"/>
          <w:szCs w:val="24"/>
          <w:lang w:val="es-MX"/>
        </w:rPr>
        <w:t xml:space="preserve"> </w:t>
      </w:r>
      <w:r w:rsidRPr="0058359B">
        <w:rPr>
          <w:rFonts w:ascii="Bookman Old Style" w:hAnsi="Bookman Old Style"/>
          <w:sz w:val="24"/>
          <w:szCs w:val="24"/>
          <w:lang w:val="es-MX"/>
        </w:rPr>
        <w:t xml:space="preserve">señala los sujetos obligados a rendir cuentas, que son </w:t>
      </w:r>
      <w:r w:rsidRPr="0058359B">
        <w:rPr>
          <w:rFonts w:ascii="Bookman Old Style" w:hAnsi="Bookman Old Style"/>
          <w:i/>
          <w:sz w:val="24"/>
          <w:szCs w:val="24"/>
          <w:lang w:val="es-MX"/>
        </w:rPr>
        <w:t>“Las autoridades del Estado, electas o de libre remoción, representantes legales de las empresas públicas o personas jurídicas del sector privado que manejen fondos públicos o desarrollen actividades de interés público, los medios de comunicación social, a través de sus representantes legales, están obligados a rendir cuentas, sin perjuicio de las responsabilidades que tienen las servidoras y los servidores públicos sobre sus actos y omisiones (…)”</w:t>
      </w:r>
    </w:p>
    <w:p w14:paraId="1AB25496" w14:textId="77777777" w:rsidR="0058359B" w:rsidRPr="0058359B" w:rsidRDefault="0058359B" w:rsidP="0058359B">
      <w:pPr>
        <w:jc w:val="both"/>
        <w:rPr>
          <w:rFonts w:ascii="Bookman Old Style" w:hAnsi="Bookman Old Style"/>
          <w:i/>
          <w:sz w:val="24"/>
          <w:szCs w:val="24"/>
          <w:lang w:val="es-MX"/>
        </w:rPr>
      </w:pPr>
      <w:r w:rsidRPr="0058359B">
        <w:rPr>
          <w:rFonts w:ascii="Bookman Old Style" w:hAnsi="Bookman Old Style"/>
          <w:b/>
          <w:sz w:val="24"/>
          <w:szCs w:val="24"/>
          <w:lang w:val="es-MX"/>
        </w:rPr>
        <w:t xml:space="preserve">Que, </w:t>
      </w:r>
      <w:r w:rsidRPr="0058359B">
        <w:rPr>
          <w:rFonts w:ascii="Bookman Old Style" w:hAnsi="Bookman Old Style"/>
          <w:sz w:val="24"/>
          <w:szCs w:val="24"/>
          <w:lang w:val="es-MX"/>
        </w:rPr>
        <w:t xml:space="preserve">la Ley Orgánica de Participación Ciudadana en su Artículo 95, señala la periodicidad de la rendición de cuentas, misma que se realizará </w:t>
      </w:r>
      <w:r w:rsidRPr="0058359B">
        <w:rPr>
          <w:rFonts w:ascii="Bookman Old Style" w:hAnsi="Bookman Old Style"/>
          <w:i/>
          <w:sz w:val="24"/>
          <w:szCs w:val="24"/>
          <w:lang w:val="es-MX"/>
        </w:rPr>
        <w:t>“(…) una vez al año y al final de la gestión, teniendo en consideración las solicitudes que realice la ciudadanía, de manera individual o colectiva, de acuerdo con la Constitución y la ley”.</w:t>
      </w:r>
    </w:p>
    <w:p w14:paraId="4663CB72"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 xml:space="preserve">Que, </w:t>
      </w:r>
      <w:r w:rsidRPr="0058359B">
        <w:rPr>
          <w:rFonts w:ascii="Bookman Old Style" w:hAnsi="Bookman Old Style"/>
          <w:sz w:val="24"/>
          <w:szCs w:val="24"/>
          <w:lang w:val="es-MX"/>
        </w:rPr>
        <w:t>mediante Resolución Nro. CPCCS-PLE-SG-069-2021-476, de fecha 10 de marzo de 2021, el Pleno del Consejo de Participación Ciudadana y Control Social expide el Reglamento de Rendición de Cuentas.</w:t>
      </w:r>
    </w:p>
    <w:p w14:paraId="7D809CCB" w14:textId="77777777" w:rsidR="0058359B" w:rsidRPr="0058359B" w:rsidRDefault="0058359B" w:rsidP="0058359B">
      <w:pPr>
        <w:jc w:val="both"/>
        <w:rPr>
          <w:rFonts w:ascii="Bookman Old Style" w:hAnsi="Bookman Old Style"/>
          <w:i/>
          <w:iCs/>
          <w:sz w:val="24"/>
          <w:szCs w:val="24"/>
          <w:lang w:val="es-MX"/>
        </w:rPr>
      </w:pPr>
      <w:r w:rsidRPr="0058359B">
        <w:rPr>
          <w:rFonts w:ascii="Bookman Old Style" w:hAnsi="Bookman Old Style"/>
          <w:b/>
          <w:sz w:val="24"/>
          <w:szCs w:val="24"/>
          <w:lang w:val="es-MX"/>
        </w:rPr>
        <w:t xml:space="preserve">Que, </w:t>
      </w:r>
      <w:r w:rsidRPr="0058359B">
        <w:rPr>
          <w:rFonts w:ascii="Bookman Old Style" w:hAnsi="Bookman Old Style"/>
          <w:sz w:val="24"/>
          <w:szCs w:val="24"/>
          <w:lang w:val="es-MX"/>
        </w:rPr>
        <w:t>mediante Resolución Nro. CPCCS-PLE-SG-031-0-2023-176, de fecha 13 de diciembre de 2023, reforma parcialmente el Artículo 20 del Reglamento de Rendición de Cuentas sobre el cumplimiento del informe de rendición de cuentas, en los siguientes términos: “</w:t>
      </w:r>
      <w:r w:rsidRPr="0058359B">
        <w:rPr>
          <w:rFonts w:ascii="Bookman Old Style" w:hAnsi="Bookman Old Style"/>
          <w:i/>
          <w:iCs/>
          <w:sz w:val="24"/>
          <w:szCs w:val="24"/>
          <w:lang w:val="es-MX"/>
        </w:rPr>
        <w:t>Art. 1.- Sustitúyase el texto del Art. 20 por el siguiente: “Se considerará cumplido el informe de rendición de cuentas que se entregue al Consejo de Participación Ciudadana y Control Social, a través del Sistema Informático existente para el efecto, en Estado Finalizado con el código QR, dentro del plazo establecido, una vez que se verifique la implementación de una deliberación pública participativa y que el Acta/ Plan de Trabajo incluya todos los acuerdos y compromisos alcanzados entre los sujetos a rendir cuentas y la ciudadanía.</w:t>
      </w:r>
    </w:p>
    <w:p w14:paraId="4A0C036B" w14:textId="77777777" w:rsidR="0058359B" w:rsidRPr="0058359B" w:rsidRDefault="0058359B" w:rsidP="0058359B">
      <w:pPr>
        <w:jc w:val="both"/>
        <w:rPr>
          <w:rFonts w:ascii="Bookman Old Style" w:hAnsi="Bookman Old Style"/>
          <w:i/>
          <w:iCs/>
          <w:sz w:val="24"/>
          <w:szCs w:val="24"/>
          <w:lang w:val="es-MX"/>
        </w:rPr>
      </w:pPr>
      <w:r w:rsidRPr="0058359B">
        <w:rPr>
          <w:rFonts w:ascii="Bookman Old Style" w:hAnsi="Bookman Old Style"/>
          <w:i/>
          <w:iCs/>
          <w:sz w:val="24"/>
          <w:szCs w:val="24"/>
          <w:lang w:val="es-MX"/>
        </w:rPr>
        <w:t>(…) Es deber del sujeto obligado garantizar la disponibilidad de la información mediante los links de verificación de sus formularios presentados al CPCCS.</w:t>
      </w:r>
    </w:p>
    <w:p w14:paraId="49EBFA76" w14:textId="77777777" w:rsidR="0058359B" w:rsidRPr="0058359B" w:rsidRDefault="0058359B" w:rsidP="0058359B">
      <w:pPr>
        <w:jc w:val="both"/>
        <w:rPr>
          <w:rFonts w:ascii="Bookman Old Style" w:hAnsi="Bookman Old Style"/>
          <w:i/>
          <w:iCs/>
          <w:sz w:val="24"/>
          <w:szCs w:val="24"/>
          <w:lang w:val="es-MX"/>
        </w:rPr>
      </w:pPr>
      <w:r w:rsidRPr="0058359B">
        <w:rPr>
          <w:rFonts w:ascii="Bookman Old Style" w:hAnsi="Bookman Old Style"/>
          <w:i/>
          <w:iCs/>
          <w:sz w:val="24"/>
          <w:szCs w:val="24"/>
          <w:lang w:val="es-MX"/>
        </w:rPr>
        <w:lastRenderedPageBreak/>
        <w:t>(…) En el caso de que la información subida en el sistema informático sea incompleta o no se haya implementado el proceso establecido en este reglamento el sujeto obligado/entidad será considerado como incumplido, en virtud de lo cual el Consejo de Participación Ciudadana y Control Social, actuará según sus competencias constitucionales y legales.</w:t>
      </w:r>
    </w:p>
    <w:p w14:paraId="7CF44B7E"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i/>
          <w:iCs/>
          <w:sz w:val="24"/>
          <w:szCs w:val="24"/>
          <w:lang w:val="es-MX"/>
        </w:rPr>
        <w:t>(…) El sistema notificará la finalización del proceso al sujeto que rinde cuentas con la emisión de un correo electrónico del usuario responsable del ingreso de la información (…)</w:t>
      </w:r>
      <w:r w:rsidRPr="0058359B">
        <w:rPr>
          <w:rFonts w:ascii="Bookman Old Style" w:hAnsi="Bookman Old Style"/>
          <w:sz w:val="24"/>
          <w:szCs w:val="24"/>
          <w:lang w:val="es-MX"/>
        </w:rPr>
        <w:t>”.</w:t>
      </w:r>
    </w:p>
    <w:p w14:paraId="43011DAE" w14:textId="78430602" w:rsidR="00170226" w:rsidRDefault="0058359B" w:rsidP="0058359B">
      <w:pPr>
        <w:jc w:val="both"/>
        <w:rPr>
          <w:rFonts w:ascii="Bookman Old Style" w:hAnsi="Bookman Old Style" w:cstheme="majorHAnsi"/>
          <w:iCs/>
          <w:sz w:val="24"/>
          <w:szCs w:val="24"/>
          <w:lang w:val="es-EC"/>
        </w:rPr>
      </w:pPr>
      <w:r w:rsidRPr="00170226">
        <w:rPr>
          <w:rFonts w:ascii="Bookman Old Style" w:hAnsi="Bookman Old Style" w:cstheme="majorHAnsi"/>
          <w:b/>
          <w:bCs/>
          <w:sz w:val="24"/>
          <w:szCs w:val="24"/>
          <w:lang w:val="es-EC"/>
        </w:rPr>
        <w:t>Que,</w:t>
      </w:r>
      <w:r w:rsidR="00170226">
        <w:rPr>
          <w:rFonts w:ascii="Bookman Old Style" w:hAnsi="Bookman Old Style" w:cstheme="majorHAnsi"/>
          <w:sz w:val="24"/>
          <w:szCs w:val="24"/>
          <w:lang w:val="es-EC"/>
        </w:rPr>
        <w:t xml:space="preserve"> mediante memorando Nro. 001</w:t>
      </w:r>
      <w:r w:rsidR="00170226" w:rsidRPr="00170226">
        <w:rPr>
          <w:rFonts w:ascii="Bookman Old Style" w:hAnsi="Bookman Old Style" w:cstheme="majorHAnsi"/>
          <w:sz w:val="24"/>
          <w:szCs w:val="24"/>
          <w:lang w:val="es-EC"/>
        </w:rPr>
        <w:t>-PRDC-UEB-EP-202</w:t>
      </w:r>
      <w:r w:rsidR="00D14DB0">
        <w:rPr>
          <w:rFonts w:ascii="Bookman Old Style" w:hAnsi="Bookman Old Style" w:cstheme="majorHAnsi"/>
          <w:sz w:val="24"/>
          <w:szCs w:val="24"/>
          <w:lang w:val="es-EC"/>
        </w:rPr>
        <w:t>6</w:t>
      </w:r>
      <w:r w:rsidR="00170226" w:rsidRPr="00170226">
        <w:rPr>
          <w:rFonts w:ascii="Bookman Old Style" w:hAnsi="Bookman Old Style" w:cstheme="majorHAnsi"/>
          <w:sz w:val="24"/>
          <w:szCs w:val="24"/>
          <w:lang w:val="es-EC"/>
        </w:rPr>
        <w:t xml:space="preserve">, de fecha </w:t>
      </w:r>
      <w:r w:rsidR="00D14DB0">
        <w:rPr>
          <w:rFonts w:ascii="Bookman Old Style" w:hAnsi="Bookman Old Style" w:cstheme="majorHAnsi"/>
          <w:sz w:val="24"/>
          <w:szCs w:val="24"/>
          <w:lang w:val="es-EC"/>
        </w:rPr>
        <w:t xml:space="preserve">23 </w:t>
      </w:r>
      <w:r w:rsidR="00170226" w:rsidRPr="00170226">
        <w:rPr>
          <w:rFonts w:ascii="Bookman Old Style" w:hAnsi="Bookman Old Style" w:cstheme="majorHAnsi"/>
          <w:sz w:val="24"/>
          <w:szCs w:val="24"/>
          <w:lang w:val="es-EC"/>
        </w:rPr>
        <w:t xml:space="preserve">de </w:t>
      </w:r>
      <w:r w:rsidR="00D14DB0">
        <w:rPr>
          <w:rFonts w:ascii="Bookman Old Style" w:hAnsi="Bookman Old Style" w:cstheme="majorHAnsi"/>
          <w:sz w:val="24"/>
          <w:szCs w:val="24"/>
          <w:lang w:val="es-EC"/>
        </w:rPr>
        <w:t>febrero</w:t>
      </w:r>
      <w:r w:rsidR="00170226">
        <w:rPr>
          <w:rFonts w:ascii="Bookman Old Style" w:hAnsi="Bookman Old Style" w:cstheme="majorHAnsi"/>
          <w:sz w:val="24"/>
          <w:szCs w:val="24"/>
          <w:lang w:val="es-EC"/>
        </w:rPr>
        <w:t xml:space="preserve"> del 202</w:t>
      </w:r>
      <w:r w:rsidR="00D14DB0">
        <w:rPr>
          <w:rFonts w:ascii="Bookman Old Style" w:hAnsi="Bookman Old Style" w:cstheme="majorHAnsi"/>
          <w:sz w:val="24"/>
          <w:szCs w:val="24"/>
          <w:lang w:val="es-EC"/>
        </w:rPr>
        <w:t>6</w:t>
      </w:r>
      <w:r w:rsidR="00170226">
        <w:rPr>
          <w:rFonts w:ascii="Bookman Old Style" w:hAnsi="Bookman Old Style" w:cstheme="majorHAnsi"/>
          <w:sz w:val="24"/>
          <w:szCs w:val="24"/>
          <w:lang w:val="es-EC"/>
        </w:rPr>
        <w:t>, se designa a la Abg. Fiama Alegria Asistente Jurídica</w:t>
      </w:r>
      <w:r w:rsidR="00170226" w:rsidRPr="00170226">
        <w:rPr>
          <w:rFonts w:ascii="Bookman Old Style" w:hAnsi="Bookman Old Style" w:cstheme="majorHAnsi"/>
          <w:sz w:val="24"/>
          <w:szCs w:val="24"/>
          <w:lang w:val="es-EC"/>
        </w:rPr>
        <w:t>, como miembro</w:t>
      </w:r>
      <w:r w:rsidR="00170226">
        <w:rPr>
          <w:rFonts w:ascii="Bookman Old Style" w:hAnsi="Bookman Old Style" w:cstheme="majorHAnsi"/>
          <w:sz w:val="24"/>
          <w:szCs w:val="24"/>
          <w:lang w:val="es-EC"/>
        </w:rPr>
        <w:t xml:space="preserve"> </w:t>
      </w:r>
      <w:r w:rsidR="00170226" w:rsidRPr="00170226">
        <w:rPr>
          <w:rFonts w:ascii="Bookman Old Style" w:hAnsi="Bookman Old Style" w:cstheme="majorHAnsi"/>
          <w:sz w:val="24"/>
          <w:szCs w:val="24"/>
          <w:lang w:val="es-EC"/>
        </w:rPr>
        <w:t xml:space="preserve">para conformar la comisión </w:t>
      </w:r>
      <w:r w:rsidR="00170226" w:rsidRPr="00170226">
        <w:rPr>
          <w:rFonts w:ascii="Bookman Old Style" w:hAnsi="Bookman Old Style" w:cstheme="majorHAnsi"/>
          <w:iCs/>
          <w:sz w:val="24"/>
          <w:szCs w:val="24"/>
          <w:lang w:val="es-EC"/>
        </w:rPr>
        <w:t>para realizar</w:t>
      </w:r>
      <w:r w:rsidRPr="00170226">
        <w:rPr>
          <w:rFonts w:ascii="Bookman Old Style" w:hAnsi="Bookman Old Style" w:cstheme="majorHAnsi"/>
          <w:iCs/>
          <w:sz w:val="24"/>
          <w:szCs w:val="24"/>
          <w:lang w:val="es-EC"/>
        </w:rPr>
        <w:t xml:space="preserve"> el contenido de la rendición de cuentas de la Empresa Pública de Producción y de Servicios PROSERVI-UEB-EP, </w:t>
      </w:r>
      <w:r w:rsidR="00170226">
        <w:rPr>
          <w:rFonts w:ascii="Bookman Old Style" w:hAnsi="Bookman Old Style" w:cstheme="majorHAnsi"/>
          <w:iCs/>
          <w:sz w:val="24"/>
          <w:szCs w:val="24"/>
          <w:lang w:val="es-EC"/>
        </w:rPr>
        <w:t xml:space="preserve">en calidad de APOYO </w:t>
      </w:r>
      <w:r w:rsidR="00170226" w:rsidRPr="00170226">
        <w:rPr>
          <w:rFonts w:ascii="Bookman Old Style" w:hAnsi="Bookman Old Style" w:cstheme="majorHAnsi"/>
          <w:iCs/>
          <w:sz w:val="24"/>
          <w:szCs w:val="24"/>
          <w:lang w:val="es-EC"/>
        </w:rPr>
        <w:t>del proceso de rendición de cuentas.</w:t>
      </w:r>
    </w:p>
    <w:p w14:paraId="1CDC6E43" w14:textId="2F4C1439" w:rsidR="006114DD" w:rsidRDefault="006114DD" w:rsidP="00170226">
      <w:pPr>
        <w:jc w:val="both"/>
        <w:rPr>
          <w:rFonts w:ascii="Bookman Old Style" w:hAnsi="Bookman Old Style" w:cstheme="majorHAnsi"/>
          <w:iCs/>
          <w:sz w:val="24"/>
          <w:szCs w:val="24"/>
          <w:lang w:val="es-EC"/>
        </w:rPr>
      </w:pPr>
      <w:r w:rsidRPr="00170226">
        <w:rPr>
          <w:rFonts w:ascii="Bookman Old Style" w:hAnsi="Bookman Old Style" w:cstheme="majorHAnsi"/>
          <w:b/>
          <w:bCs/>
          <w:sz w:val="24"/>
          <w:szCs w:val="24"/>
          <w:lang w:val="es-EC"/>
        </w:rPr>
        <w:t>Que,</w:t>
      </w:r>
      <w:r>
        <w:rPr>
          <w:rFonts w:ascii="Bookman Old Style" w:hAnsi="Bookman Old Style" w:cstheme="majorHAnsi"/>
          <w:sz w:val="24"/>
          <w:szCs w:val="24"/>
          <w:lang w:val="es-EC"/>
        </w:rPr>
        <w:t xml:space="preserve"> mediante memorando Nro. 002-PRDC-UEB-EP-202</w:t>
      </w:r>
      <w:r w:rsidR="00D14DB0">
        <w:rPr>
          <w:rFonts w:ascii="Bookman Old Style" w:hAnsi="Bookman Old Style" w:cstheme="majorHAnsi"/>
          <w:sz w:val="24"/>
          <w:szCs w:val="24"/>
          <w:lang w:val="es-EC"/>
        </w:rPr>
        <w:t>6</w:t>
      </w:r>
      <w:r>
        <w:rPr>
          <w:rFonts w:ascii="Bookman Old Style" w:hAnsi="Bookman Old Style" w:cstheme="majorHAnsi"/>
          <w:sz w:val="24"/>
          <w:szCs w:val="24"/>
          <w:lang w:val="es-EC"/>
        </w:rPr>
        <w:t xml:space="preserve">, de fecha </w:t>
      </w:r>
      <w:r w:rsidR="00D14DB0">
        <w:rPr>
          <w:rFonts w:ascii="Bookman Old Style" w:hAnsi="Bookman Old Style" w:cstheme="majorHAnsi"/>
          <w:sz w:val="24"/>
          <w:szCs w:val="24"/>
          <w:lang w:val="es-EC"/>
        </w:rPr>
        <w:t>23</w:t>
      </w:r>
      <w:r>
        <w:rPr>
          <w:rFonts w:ascii="Bookman Old Style" w:hAnsi="Bookman Old Style" w:cstheme="majorHAnsi"/>
          <w:sz w:val="24"/>
          <w:szCs w:val="24"/>
          <w:lang w:val="es-EC"/>
        </w:rPr>
        <w:t xml:space="preserve"> de </w:t>
      </w:r>
      <w:r w:rsidR="00D14DB0">
        <w:rPr>
          <w:rFonts w:ascii="Bookman Old Style" w:hAnsi="Bookman Old Style" w:cstheme="majorHAnsi"/>
          <w:sz w:val="24"/>
          <w:szCs w:val="24"/>
          <w:lang w:val="es-EC"/>
        </w:rPr>
        <w:t>febrero</w:t>
      </w:r>
      <w:r>
        <w:rPr>
          <w:rFonts w:ascii="Bookman Old Style" w:hAnsi="Bookman Old Style" w:cstheme="majorHAnsi"/>
          <w:sz w:val="24"/>
          <w:szCs w:val="24"/>
          <w:lang w:val="es-EC"/>
        </w:rPr>
        <w:t xml:space="preserve"> del 202</w:t>
      </w:r>
      <w:r w:rsidR="00D14DB0">
        <w:rPr>
          <w:rFonts w:ascii="Bookman Old Style" w:hAnsi="Bookman Old Style" w:cstheme="majorHAnsi"/>
          <w:sz w:val="24"/>
          <w:szCs w:val="24"/>
          <w:lang w:val="es-EC"/>
        </w:rPr>
        <w:t>6</w:t>
      </w:r>
      <w:r>
        <w:rPr>
          <w:rFonts w:ascii="Bookman Old Style" w:hAnsi="Bookman Old Style" w:cstheme="majorHAnsi"/>
          <w:sz w:val="24"/>
          <w:szCs w:val="24"/>
          <w:lang w:val="es-EC"/>
        </w:rPr>
        <w:t xml:space="preserve">, se designa al Abg. </w:t>
      </w:r>
      <w:r w:rsidR="00D14DB0">
        <w:rPr>
          <w:rFonts w:ascii="Bookman Old Style" w:hAnsi="Bookman Old Style" w:cstheme="majorHAnsi"/>
          <w:sz w:val="24"/>
          <w:szCs w:val="24"/>
          <w:lang w:val="es-EC"/>
        </w:rPr>
        <w:t>Iván García Asesor</w:t>
      </w:r>
      <w:r>
        <w:rPr>
          <w:rFonts w:ascii="Bookman Old Style" w:hAnsi="Bookman Old Style" w:cstheme="majorHAnsi"/>
          <w:sz w:val="24"/>
          <w:szCs w:val="24"/>
          <w:lang w:val="es-EC"/>
        </w:rPr>
        <w:t xml:space="preserve"> Jurídico</w:t>
      </w:r>
      <w:r w:rsidRPr="00170226">
        <w:rPr>
          <w:rFonts w:ascii="Bookman Old Style" w:hAnsi="Bookman Old Style" w:cstheme="majorHAnsi"/>
          <w:sz w:val="24"/>
          <w:szCs w:val="24"/>
          <w:lang w:val="es-EC"/>
        </w:rPr>
        <w:t xml:space="preserve">, como miembro para conformar la comisión </w:t>
      </w:r>
      <w:r w:rsidRPr="00170226">
        <w:rPr>
          <w:rFonts w:ascii="Bookman Old Style" w:hAnsi="Bookman Old Style" w:cstheme="majorHAnsi"/>
          <w:iCs/>
          <w:sz w:val="24"/>
          <w:szCs w:val="24"/>
          <w:lang w:val="es-EC"/>
        </w:rPr>
        <w:t xml:space="preserve">para realizar el contenido de la rendición de cuentas de la Empresa Pública de Producción y de Servicios PROSERVI-UEB-EP, en calidad DE RESPONSABLE DEL </w:t>
      </w:r>
      <w:r>
        <w:rPr>
          <w:rFonts w:ascii="Bookman Old Style" w:hAnsi="Bookman Old Style" w:cstheme="majorHAnsi"/>
          <w:iCs/>
          <w:sz w:val="24"/>
          <w:szCs w:val="24"/>
          <w:lang w:val="es-EC"/>
        </w:rPr>
        <w:t xml:space="preserve">REGISTRO DEL INFORME </w:t>
      </w:r>
      <w:r w:rsidRPr="00170226">
        <w:rPr>
          <w:rFonts w:ascii="Bookman Old Style" w:hAnsi="Bookman Old Style" w:cstheme="majorHAnsi"/>
          <w:iCs/>
          <w:sz w:val="24"/>
          <w:szCs w:val="24"/>
          <w:lang w:val="es-EC"/>
        </w:rPr>
        <w:t>DE RENDICIÓN DE CUENTAS.</w:t>
      </w:r>
    </w:p>
    <w:p w14:paraId="4F7EAFD8" w14:textId="74AF3E8D" w:rsidR="006114DD" w:rsidRDefault="006114DD" w:rsidP="00170226">
      <w:pPr>
        <w:jc w:val="both"/>
        <w:rPr>
          <w:rFonts w:ascii="Bookman Old Style" w:hAnsi="Bookman Old Style" w:cstheme="majorHAnsi"/>
          <w:iCs/>
          <w:sz w:val="24"/>
          <w:szCs w:val="24"/>
          <w:lang w:val="es-EC"/>
        </w:rPr>
      </w:pPr>
      <w:r w:rsidRPr="00170226">
        <w:rPr>
          <w:rFonts w:ascii="Bookman Old Style" w:hAnsi="Bookman Old Style" w:cstheme="majorHAnsi"/>
          <w:b/>
          <w:bCs/>
          <w:sz w:val="24"/>
          <w:szCs w:val="24"/>
          <w:lang w:val="es-EC"/>
        </w:rPr>
        <w:t>Que,</w:t>
      </w:r>
      <w:r>
        <w:rPr>
          <w:rFonts w:ascii="Bookman Old Style" w:hAnsi="Bookman Old Style" w:cstheme="majorHAnsi"/>
          <w:sz w:val="24"/>
          <w:szCs w:val="24"/>
          <w:lang w:val="es-EC"/>
        </w:rPr>
        <w:t xml:space="preserve"> </w:t>
      </w:r>
      <w:r w:rsidRPr="00170226">
        <w:rPr>
          <w:rFonts w:ascii="Bookman Old Style" w:hAnsi="Bookman Old Style" w:cstheme="majorHAnsi"/>
          <w:sz w:val="24"/>
          <w:szCs w:val="24"/>
          <w:lang w:val="es-EC"/>
        </w:rPr>
        <w:t>mediante memorando Nro. 003-PRDC-UEB-EP-202</w:t>
      </w:r>
      <w:r w:rsidR="00D14DB0">
        <w:rPr>
          <w:rFonts w:ascii="Bookman Old Style" w:hAnsi="Bookman Old Style" w:cstheme="majorHAnsi"/>
          <w:sz w:val="24"/>
          <w:szCs w:val="24"/>
          <w:lang w:val="es-EC"/>
        </w:rPr>
        <w:t>6</w:t>
      </w:r>
      <w:r w:rsidRPr="00170226">
        <w:rPr>
          <w:rFonts w:ascii="Bookman Old Style" w:hAnsi="Bookman Old Style" w:cstheme="majorHAnsi"/>
          <w:sz w:val="24"/>
          <w:szCs w:val="24"/>
          <w:lang w:val="es-EC"/>
        </w:rPr>
        <w:t xml:space="preserve">, de fecha </w:t>
      </w:r>
      <w:r w:rsidR="00D14DB0">
        <w:rPr>
          <w:rFonts w:ascii="Bookman Old Style" w:hAnsi="Bookman Old Style" w:cstheme="majorHAnsi"/>
          <w:sz w:val="24"/>
          <w:szCs w:val="24"/>
          <w:lang w:val="es-EC"/>
        </w:rPr>
        <w:t>23</w:t>
      </w:r>
      <w:r w:rsidRPr="00170226">
        <w:rPr>
          <w:rFonts w:ascii="Bookman Old Style" w:hAnsi="Bookman Old Style" w:cstheme="majorHAnsi"/>
          <w:sz w:val="24"/>
          <w:szCs w:val="24"/>
          <w:lang w:val="es-EC"/>
        </w:rPr>
        <w:t xml:space="preserve"> de </w:t>
      </w:r>
      <w:r w:rsidR="00D14DB0">
        <w:rPr>
          <w:rFonts w:ascii="Bookman Old Style" w:hAnsi="Bookman Old Style" w:cstheme="majorHAnsi"/>
          <w:sz w:val="24"/>
          <w:szCs w:val="24"/>
          <w:lang w:val="es-EC"/>
        </w:rPr>
        <w:t>febrero</w:t>
      </w:r>
      <w:r w:rsidRPr="00170226">
        <w:rPr>
          <w:rFonts w:ascii="Bookman Old Style" w:hAnsi="Bookman Old Style" w:cstheme="majorHAnsi"/>
          <w:sz w:val="24"/>
          <w:szCs w:val="24"/>
          <w:lang w:val="es-EC"/>
        </w:rPr>
        <w:t xml:space="preserve"> del 202</w:t>
      </w:r>
      <w:r w:rsidR="00D14DB0">
        <w:rPr>
          <w:rFonts w:ascii="Bookman Old Style" w:hAnsi="Bookman Old Style" w:cstheme="majorHAnsi"/>
          <w:sz w:val="24"/>
          <w:szCs w:val="24"/>
          <w:lang w:val="es-EC"/>
        </w:rPr>
        <w:t>6</w:t>
      </w:r>
      <w:r w:rsidRPr="00170226">
        <w:rPr>
          <w:rFonts w:ascii="Bookman Old Style" w:hAnsi="Bookman Old Style" w:cstheme="majorHAnsi"/>
          <w:sz w:val="24"/>
          <w:szCs w:val="24"/>
          <w:lang w:val="es-EC"/>
        </w:rPr>
        <w:t xml:space="preserve">, se designa a la Ing. Mayra Morejón </w:t>
      </w:r>
      <w:proofErr w:type="gramStart"/>
      <w:r w:rsidRPr="00170226">
        <w:rPr>
          <w:rFonts w:ascii="Bookman Old Style" w:hAnsi="Bookman Old Style" w:cstheme="majorHAnsi"/>
          <w:sz w:val="24"/>
          <w:szCs w:val="24"/>
          <w:lang w:val="es-EC"/>
        </w:rPr>
        <w:t>Directora</w:t>
      </w:r>
      <w:proofErr w:type="gramEnd"/>
      <w:r w:rsidRPr="00170226">
        <w:rPr>
          <w:rFonts w:ascii="Bookman Old Style" w:hAnsi="Bookman Old Style" w:cstheme="majorHAnsi"/>
          <w:sz w:val="24"/>
          <w:szCs w:val="24"/>
          <w:lang w:val="es-EC"/>
        </w:rPr>
        <w:t xml:space="preserve"> Financiera Encargada, como miembro para conformar la comisión </w:t>
      </w:r>
      <w:r w:rsidRPr="00170226">
        <w:rPr>
          <w:rFonts w:ascii="Bookman Old Style" w:hAnsi="Bookman Old Style" w:cstheme="majorHAnsi"/>
          <w:iCs/>
          <w:sz w:val="24"/>
          <w:szCs w:val="24"/>
          <w:lang w:val="es-EC"/>
        </w:rPr>
        <w:t>para realizar el contenido de la rendición de cuentas de la Empresa Pública de Producción y de Servicios PROSERVI-UEB-EP, en calidad de RESPONSABLE DEL PROCESO DE RENDICIÓN DE CUENTAS.</w:t>
      </w:r>
    </w:p>
    <w:p w14:paraId="260D60F8" w14:textId="6BD425E5" w:rsidR="00D14DB0" w:rsidRPr="006114DD" w:rsidRDefault="00D14DB0" w:rsidP="00170226">
      <w:pPr>
        <w:jc w:val="both"/>
        <w:rPr>
          <w:rFonts w:ascii="Bookman Old Style" w:hAnsi="Bookman Old Style" w:cstheme="majorHAnsi"/>
          <w:iCs/>
          <w:sz w:val="24"/>
          <w:szCs w:val="24"/>
          <w:lang w:val="es-EC"/>
        </w:rPr>
      </w:pPr>
      <w:r w:rsidRPr="00170226">
        <w:rPr>
          <w:rFonts w:ascii="Bookman Old Style" w:hAnsi="Bookman Old Style" w:cstheme="majorHAnsi"/>
          <w:b/>
          <w:bCs/>
          <w:sz w:val="24"/>
          <w:szCs w:val="24"/>
          <w:lang w:val="es-EC"/>
        </w:rPr>
        <w:t>Que,</w:t>
      </w:r>
      <w:r>
        <w:rPr>
          <w:rFonts w:ascii="Bookman Old Style" w:hAnsi="Bookman Old Style" w:cstheme="majorHAnsi"/>
          <w:sz w:val="24"/>
          <w:szCs w:val="24"/>
          <w:lang w:val="es-EC"/>
        </w:rPr>
        <w:t xml:space="preserve"> </w:t>
      </w:r>
      <w:r w:rsidRPr="00170226">
        <w:rPr>
          <w:rFonts w:ascii="Bookman Old Style" w:hAnsi="Bookman Old Style" w:cstheme="majorHAnsi"/>
          <w:sz w:val="24"/>
          <w:szCs w:val="24"/>
          <w:lang w:val="es-EC"/>
        </w:rPr>
        <w:t>mediante memorando Nro. 00</w:t>
      </w:r>
      <w:r>
        <w:rPr>
          <w:rFonts w:ascii="Bookman Old Style" w:hAnsi="Bookman Old Style" w:cstheme="majorHAnsi"/>
          <w:sz w:val="24"/>
          <w:szCs w:val="24"/>
          <w:lang w:val="es-EC"/>
        </w:rPr>
        <w:t>4</w:t>
      </w:r>
      <w:r w:rsidRPr="00170226">
        <w:rPr>
          <w:rFonts w:ascii="Bookman Old Style" w:hAnsi="Bookman Old Style" w:cstheme="majorHAnsi"/>
          <w:sz w:val="24"/>
          <w:szCs w:val="24"/>
          <w:lang w:val="es-EC"/>
        </w:rPr>
        <w:t>-PRDC-UEB-EP-202</w:t>
      </w:r>
      <w:r>
        <w:rPr>
          <w:rFonts w:ascii="Bookman Old Style" w:hAnsi="Bookman Old Style" w:cstheme="majorHAnsi"/>
          <w:sz w:val="24"/>
          <w:szCs w:val="24"/>
          <w:lang w:val="es-EC"/>
        </w:rPr>
        <w:t>6</w:t>
      </w:r>
      <w:r w:rsidRPr="00170226">
        <w:rPr>
          <w:rFonts w:ascii="Bookman Old Style" w:hAnsi="Bookman Old Style" w:cstheme="majorHAnsi"/>
          <w:sz w:val="24"/>
          <w:szCs w:val="24"/>
          <w:lang w:val="es-EC"/>
        </w:rPr>
        <w:t>, de fecha 2</w:t>
      </w:r>
      <w:r>
        <w:rPr>
          <w:rFonts w:ascii="Bookman Old Style" w:hAnsi="Bookman Old Style" w:cstheme="majorHAnsi"/>
          <w:sz w:val="24"/>
          <w:szCs w:val="24"/>
          <w:lang w:val="es-EC"/>
        </w:rPr>
        <w:t>3</w:t>
      </w:r>
      <w:r w:rsidRPr="00170226">
        <w:rPr>
          <w:rFonts w:ascii="Bookman Old Style" w:hAnsi="Bookman Old Style" w:cstheme="majorHAnsi"/>
          <w:sz w:val="24"/>
          <w:szCs w:val="24"/>
          <w:lang w:val="es-EC"/>
        </w:rPr>
        <w:t xml:space="preserve"> de </w:t>
      </w:r>
      <w:r>
        <w:rPr>
          <w:rFonts w:ascii="Bookman Old Style" w:hAnsi="Bookman Old Style" w:cstheme="majorHAnsi"/>
          <w:sz w:val="24"/>
          <w:szCs w:val="24"/>
          <w:lang w:val="es-EC"/>
        </w:rPr>
        <w:t>febrero</w:t>
      </w:r>
      <w:r w:rsidRPr="00170226">
        <w:rPr>
          <w:rFonts w:ascii="Bookman Old Style" w:hAnsi="Bookman Old Style" w:cstheme="majorHAnsi"/>
          <w:sz w:val="24"/>
          <w:szCs w:val="24"/>
          <w:lang w:val="es-EC"/>
        </w:rPr>
        <w:t xml:space="preserve"> del 202</w:t>
      </w:r>
      <w:r>
        <w:rPr>
          <w:rFonts w:ascii="Bookman Old Style" w:hAnsi="Bookman Old Style" w:cstheme="majorHAnsi"/>
          <w:sz w:val="24"/>
          <w:szCs w:val="24"/>
          <w:lang w:val="es-EC"/>
        </w:rPr>
        <w:t>6</w:t>
      </w:r>
      <w:r w:rsidRPr="00170226">
        <w:rPr>
          <w:rFonts w:ascii="Bookman Old Style" w:hAnsi="Bookman Old Style" w:cstheme="majorHAnsi"/>
          <w:sz w:val="24"/>
          <w:szCs w:val="24"/>
          <w:lang w:val="es-EC"/>
        </w:rPr>
        <w:t xml:space="preserve">, se designa a la Ing. </w:t>
      </w:r>
      <w:r>
        <w:rPr>
          <w:rFonts w:ascii="Bookman Old Style" w:hAnsi="Bookman Old Style" w:cstheme="majorHAnsi"/>
          <w:sz w:val="24"/>
          <w:szCs w:val="24"/>
          <w:lang w:val="es-EC"/>
        </w:rPr>
        <w:t>Jonathan Viscarra</w:t>
      </w:r>
      <w:r w:rsidRPr="00170226">
        <w:rPr>
          <w:rFonts w:ascii="Bookman Old Style" w:hAnsi="Bookman Old Style" w:cstheme="majorHAnsi"/>
          <w:sz w:val="24"/>
          <w:szCs w:val="24"/>
          <w:lang w:val="es-EC"/>
        </w:rPr>
        <w:t xml:space="preserve"> </w:t>
      </w:r>
      <w:proofErr w:type="gramStart"/>
      <w:r w:rsidRPr="00170226">
        <w:rPr>
          <w:rFonts w:ascii="Bookman Old Style" w:hAnsi="Bookman Old Style" w:cstheme="majorHAnsi"/>
          <w:sz w:val="24"/>
          <w:szCs w:val="24"/>
          <w:lang w:val="es-EC"/>
        </w:rPr>
        <w:t>Director</w:t>
      </w:r>
      <w:r w:rsidR="003920F9">
        <w:rPr>
          <w:rFonts w:ascii="Bookman Old Style" w:hAnsi="Bookman Old Style" w:cstheme="majorHAnsi"/>
          <w:sz w:val="24"/>
          <w:szCs w:val="24"/>
          <w:lang w:val="es-EC"/>
        </w:rPr>
        <w:t xml:space="preserve"> </w:t>
      </w:r>
      <w:r w:rsidRPr="00170226">
        <w:rPr>
          <w:rFonts w:ascii="Bookman Old Style" w:hAnsi="Bookman Old Style" w:cstheme="majorHAnsi"/>
          <w:sz w:val="24"/>
          <w:szCs w:val="24"/>
          <w:lang w:val="es-EC"/>
        </w:rPr>
        <w:t xml:space="preserve"> </w:t>
      </w:r>
      <w:r w:rsidR="003920F9">
        <w:rPr>
          <w:rFonts w:ascii="Bookman Old Style" w:hAnsi="Bookman Old Style" w:cstheme="majorHAnsi"/>
          <w:sz w:val="24"/>
          <w:szCs w:val="24"/>
          <w:lang w:val="es-EC"/>
        </w:rPr>
        <w:t>Administrativo</w:t>
      </w:r>
      <w:proofErr w:type="gramEnd"/>
      <w:r w:rsidRPr="00170226">
        <w:rPr>
          <w:rFonts w:ascii="Bookman Old Style" w:hAnsi="Bookman Old Style" w:cstheme="majorHAnsi"/>
          <w:sz w:val="24"/>
          <w:szCs w:val="24"/>
          <w:lang w:val="es-EC"/>
        </w:rPr>
        <w:t xml:space="preserve">, como miembro para conformar la comisión </w:t>
      </w:r>
      <w:r w:rsidRPr="00170226">
        <w:rPr>
          <w:rFonts w:ascii="Bookman Old Style" w:hAnsi="Bookman Old Style" w:cstheme="majorHAnsi"/>
          <w:iCs/>
          <w:sz w:val="24"/>
          <w:szCs w:val="24"/>
          <w:lang w:val="es-EC"/>
        </w:rPr>
        <w:t>para realizar el contenido de la rendición de cuentas de la Empresa Pública de Producción y de Servicios PROSERVI-UEB-EP, en calidad de RESPONSABLE DEL PROCESO DE RENDICIÓN DE CUENTAS</w:t>
      </w:r>
    </w:p>
    <w:p w14:paraId="4A2CD174" w14:textId="77777777" w:rsidR="0058359B" w:rsidRPr="0058359B" w:rsidRDefault="0058359B" w:rsidP="0058359B">
      <w:pPr>
        <w:pStyle w:val="Prrafodelista"/>
        <w:numPr>
          <w:ilvl w:val="0"/>
          <w:numId w:val="2"/>
        </w:numPr>
        <w:jc w:val="both"/>
        <w:rPr>
          <w:rFonts w:ascii="Bookman Old Style" w:hAnsi="Bookman Old Style"/>
          <w:b/>
          <w:sz w:val="24"/>
          <w:szCs w:val="24"/>
          <w:lang w:val="es-MX"/>
        </w:rPr>
      </w:pPr>
      <w:r w:rsidRPr="0058359B">
        <w:rPr>
          <w:rFonts w:ascii="Bookman Old Style" w:hAnsi="Bookman Old Style"/>
          <w:b/>
          <w:sz w:val="24"/>
          <w:szCs w:val="24"/>
          <w:lang w:val="es-MX"/>
        </w:rPr>
        <w:t>GESTIÓN ORGANIZACIONAL DE LA EMPRESA PÚBLICA</w:t>
      </w:r>
    </w:p>
    <w:p w14:paraId="346C1CC4" w14:textId="77777777" w:rsidR="0058359B" w:rsidRPr="0058359B" w:rsidRDefault="0058359B" w:rsidP="0058359B">
      <w:pPr>
        <w:jc w:val="both"/>
        <w:rPr>
          <w:rFonts w:ascii="Bookman Old Style" w:hAnsi="Bookman Old Style"/>
          <w:b/>
          <w:sz w:val="24"/>
          <w:szCs w:val="24"/>
          <w:lang w:val="es-MX"/>
        </w:rPr>
      </w:pPr>
      <w:r w:rsidRPr="0058359B">
        <w:rPr>
          <w:rFonts w:ascii="Bookman Old Style" w:hAnsi="Bookman Old Style"/>
          <w:sz w:val="24"/>
          <w:szCs w:val="24"/>
          <w:lang w:val="es-MX"/>
        </w:rPr>
        <w:t>Para dar cumplimiento con lo dispuesto en la ley, se planificará el proceso de rendición de cuentas en coordinación con todas las áreas que componen la empresa pública:</w:t>
      </w:r>
    </w:p>
    <w:p w14:paraId="32986BF0" w14:textId="77777777" w:rsidR="0058359B" w:rsidRPr="0058359B" w:rsidRDefault="0058359B" w:rsidP="0058359B">
      <w:pPr>
        <w:pStyle w:val="Prrafodelista"/>
        <w:numPr>
          <w:ilvl w:val="0"/>
          <w:numId w:val="3"/>
        </w:numPr>
        <w:jc w:val="both"/>
        <w:rPr>
          <w:rFonts w:ascii="Bookman Old Style" w:hAnsi="Bookman Old Style"/>
          <w:b/>
          <w:sz w:val="24"/>
          <w:szCs w:val="24"/>
          <w:lang w:val="es-MX"/>
        </w:rPr>
      </w:pPr>
      <w:r w:rsidRPr="0058359B">
        <w:rPr>
          <w:rFonts w:ascii="Bookman Old Style" w:hAnsi="Bookman Old Style"/>
          <w:b/>
          <w:sz w:val="24"/>
          <w:szCs w:val="24"/>
          <w:lang w:val="es-MX"/>
        </w:rPr>
        <w:t>Asesoría Jurídica</w:t>
      </w:r>
    </w:p>
    <w:p w14:paraId="1C719CC6"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lastRenderedPageBreak/>
        <w:t>Esta área, es la encargada de brindar asesoramiento en todos los procesos administrativos internos y externos de la empresa pública,</w:t>
      </w:r>
      <w:r w:rsidR="00170226">
        <w:rPr>
          <w:rFonts w:ascii="Bookman Old Style" w:hAnsi="Bookman Old Style"/>
          <w:sz w:val="24"/>
          <w:szCs w:val="24"/>
          <w:lang w:val="es-MX"/>
        </w:rPr>
        <w:t xml:space="preserve"> y cumplir las siguientes funciones</w:t>
      </w:r>
      <w:r w:rsidRPr="0058359B">
        <w:rPr>
          <w:rFonts w:ascii="Bookman Old Style" w:hAnsi="Bookman Old Style"/>
          <w:sz w:val="24"/>
          <w:szCs w:val="24"/>
          <w:lang w:val="es-MX"/>
        </w:rPr>
        <w:t>:</w:t>
      </w:r>
    </w:p>
    <w:p w14:paraId="4D980F73" w14:textId="77777777" w:rsid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Cambria-6958-Identity-H"/>
          <w:color w:val="1B1B1B"/>
          <w:sz w:val="24"/>
          <w:szCs w:val="24"/>
          <w:lang w:val="es-EC"/>
        </w:rPr>
        <w:t>Representar legalmente a la Empresa y sus unidades</w:t>
      </w:r>
      <w:r>
        <w:rPr>
          <w:rFonts w:ascii="Bookman Old Style" w:eastAsiaTheme="minorHAnsi" w:hAnsi="Bookman Old Style" w:cs="*Cambria-6958-Identity-H"/>
          <w:color w:val="1B1B1B"/>
          <w:sz w:val="24"/>
          <w:szCs w:val="24"/>
          <w:lang w:val="es-EC"/>
        </w:rPr>
        <w:t xml:space="preserve"> </w:t>
      </w:r>
      <w:r w:rsidRPr="00170226">
        <w:rPr>
          <w:rFonts w:ascii="Bookman Old Style" w:eastAsiaTheme="minorHAnsi" w:hAnsi="Bookman Old Style" w:cs="*Cambria-6958-Identity-H"/>
          <w:color w:val="1B1B1B"/>
          <w:sz w:val="24"/>
          <w:szCs w:val="24"/>
          <w:lang w:val="es-EC"/>
        </w:rPr>
        <w:t>adminis</w:t>
      </w:r>
      <w:r>
        <w:rPr>
          <w:rFonts w:ascii="Bookman Old Style" w:eastAsiaTheme="minorHAnsi" w:hAnsi="Bookman Old Style" w:cs="*Cambria-6958-Identity-H"/>
          <w:color w:val="1B1B1B"/>
          <w:sz w:val="24"/>
          <w:szCs w:val="24"/>
          <w:lang w:val="es-EC"/>
        </w:rPr>
        <w:t>trativas interna y externamente.</w:t>
      </w:r>
    </w:p>
    <w:p w14:paraId="5D959F78"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Cambria-6958-Identity-H"/>
          <w:color w:val="1D1C1C"/>
          <w:sz w:val="24"/>
          <w:szCs w:val="24"/>
          <w:lang w:val="es-EC"/>
        </w:rPr>
        <w:t>Asesorar en el ámbito jurídico a todas las áreas de la Empresa</w:t>
      </w:r>
      <w:r>
        <w:rPr>
          <w:rFonts w:ascii="Bookman Old Style" w:eastAsiaTheme="minorHAnsi" w:hAnsi="Bookman Old Style" w:cs="*Cambria-6958-Identity-H"/>
          <w:color w:val="1D1C1C"/>
          <w:sz w:val="24"/>
          <w:szCs w:val="24"/>
          <w:lang w:val="es-EC"/>
        </w:rPr>
        <w:t xml:space="preserve"> </w:t>
      </w:r>
      <w:r w:rsidRPr="00170226">
        <w:rPr>
          <w:rFonts w:ascii="Bookman Old Style" w:eastAsiaTheme="minorHAnsi" w:hAnsi="Bookman Old Style" w:cs="*Cambria-6958-Identity-H"/>
          <w:color w:val="1D1C1C"/>
          <w:sz w:val="24"/>
          <w:szCs w:val="24"/>
          <w:lang w:val="es-EC"/>
        </w:rPr>
        <w:t>sobre la correcta aplicación e interpretación de normas legales y de</w:t>
      </w:r>
      <w:r>
        <w:rPr>
          <w:rFonts w:ascii="Bookman Old Style" w:eastAsiaTheme="minorHAnsi" w:hAnsi="Bookman Old Style" w:cs="*Cambria-6958-Identity-H"/>
          <w:color w:val="1D1C1C"/>
          <w:sz w:val="24"/>
          <w:szCs w:val="24"/>
          <w:lang w:val="es-EC"/>
        </w:rPr>
        <w:t xml:space="preserve"> </w:t>
      </w:r>
      <w:r>
        <w:rPr>
          <w:rFonts w:ascii="Bookman Old Style" w:eastAsiaTheme="minorHAnsi" w:hAnsi="Bookman Old Style" w:cs="*Cambria-6958-Identity-H"/>
          <w:color w:val="191919"/>
          <w:sz w:val="24"/>
          <w:szCs w:val="24"/>
          <w:lang w:val="es-EC"/>
        </w:rPr>
        <w:t>derecho aplicables.</w:t>
      </w:r>
    </w:p>
    <w:p w14:paraId="50139FA0"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Cambria-6958-Identity-H"/>
          <w:color w:val="181818"/>
          <w:sz w:val="24"/>
          <w:szCs w:val="24"/>
          <w:lang w:val="es-EC"/>
        </w:rPr>
        <w:t>Ejercer el patrocinio judicial, extrajudicial y administrativo de la</w:t>
      </w:r>
      <w:r>
        <w:rPr>
          <w:rFonts w:ascii="Bookman Old Style" w:eastAsiaTheme="minorHAnsi" w:hAnsi="Bookman Old Style" w:cs="*Cambria-6958-Identity-H"/>
          <w:color w:val="181818"/>
          <w:sz w:val="24"/>
          <w:szCs w:val="24"/>
          <w:lang w:val="es-EC"/>
        </w:rPr>
        <w:t xml:space="preserve"> </w:t>
      </w:r>
      <w:r w:rsidRPr="00170226">
        <w:rPr>
          <w:rFonts w:ascii="Bookman Old Style" w:eastAsiaTheme="minorHAnsi" w:hAnsi="Bookman Old Style" w:cs="*Cambria-6958-Identity-H"/>
          <w:color w:val="181818"/>
          <w:sz w:val="24"/>
          <w:szCs w:val="24"/>
          <w:lang w:val="es-EC"/>
        </w:rPr>
        <w:t>Empresa.</w:t>
      </w:r>
    </w:p>
    <w:p w14:paraId="1BDF9F95"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Cambria-6958-Identity-H"/>
          <w:color w:val="1D1D1D"/>
          <w:sz w:val="24"/>
          <w:szCs w:val="24"/>
          <w:lang w:val="es-EC"/>
        </w:rPr>
        <w:t>Controlar la legalidad de los actos administrativos de la Empresa y</w:t>
      </w:r>
      <w:r w:rsidRPr="00170226">
        <w:rPr>
          <w:rFonts w:ascii="Bookman Old Style" w:eastAsiaTheme="minorHAnsi" w:hAnsi="Bookman Old Style" w:cs="*Cambria-6958-Identity-H"/>
          <w:color w:val="181818"/>
          <w:sz w:val="24"/>
          <w:szCs w:val="24"/>
          <w:lang w:val="es-EC"/>
        </w:rPr>
        <w:t xml:space="preserve"> </w:t>
      </w:r>
      <w:r w:rsidRPr="00170226">
        <w:rPr>
          <w:rFonts w:ascii="Bookman Old Style" w:eastAsiaTheme="minorHAnsi" w:hAnsi="Bookman Old Style" w:cs="*Cambria-6958-Identity-H"/>
          <w:color w:val="1D1D1D"/>
          <w:sz w:val="24"/>
          <w:szCs w:val="24"/>
          <w:lang w:val="es-EC"/>
        </w:rPr>
        <w:t>elaborar informes técnicos jurídicos.</w:t>
      </w:r>
    </w:p>
    <w:p w14:paraId="6CF9E487"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Arial-6737-Identity-H"/>
          <w:color w:val="161716"/>
          <w:sz w:val="24"/>
          <w:szCs w:val="24"/>
          <w:lang w:val="es-EC"/>
        </w:rPr>
        <w:t>Controlar y dar seguimiento de la aplicación de la normativa jurídica para la Empresa Pública de Producción y de Servicio de la Universidad Estatal de Bolívar PROSERVI-UEB-EP.</w:t>
      </w:r>
    </w:p>
    <w:p w14:paraId="49C1013C"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Arial-6737-Identity-H"/>
          <w:color w:val="161716"/>
          <w:sz w:val="24"/>
          <w:szCs w:val="24"/>
          <w:lang w:val="es-EC"/>
        </w:rPr>
        <w:t>Revisar las bases y resoluciones para todos los procesos que realice la Empresa.</w:t>
      </w:r>
    </w:p>
    <w:p w14:paraId="0C592DBF"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Arial-6737-Identity-H"/>
          <w:color w:val="171818"/>
          <w:sz w:val="24"/>
          <w:szCs w:val="24"/>
          <w:lang w:val="es-EC"/>
        </w:rPr>
        <w:t>Controlar y dar seguimiento al patrocinio y la defensa de los intereses de la Empresa Pública en los procesos judiciales y extrajudiciales.</w:t>
      </w:r>
    </w:p>
    <w:p w14:paraId="543CAEC9"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Arial-6737-Identity-H"/>
          <w:color w:val="161717"/>
          <w:sz w:val="24"/>
          <w:szCs w:val="24"/>
          <w:lang w:val="es-EC"/>
        </w:rPr>
        <w:t>Revisar los contratos ocasionales, servicios civiles profesionales, código de trabajo, actas convocatorias a sesiones de Dire</w:t>
      </w:r>
      <w:r w:rsidRPr="00170226">
        <w:rPr>
          <w:rFonts w:ascii="Bookman Old Style" w:eastAsiaTheme="minorHAnsi" w:hAnsi="Bookman Old Style" w:cs="Arial"/>
          <w:color w:val="161717"/>
          <w:sz w:val="24"/>
          <w:szCs w:val="24"/>
          <w:lang w:val="es-EC"/>
        </w:rPr>
        <w:t>c</w:t>
      </w:r>
      <w:r w:rsidRPr="00170226">
        <w:rPr>
          <w:rFonts w:ascii="Bookman Old Style" w:eastAsiaTheme="minorHAnsi" w:hAnsi="Bookman Old Style" w:cs="*Arial-6737-Identity-H"/>
          <w:color w:val="161717"/>
          <w:sz w:val="24"/>
          <w:szCs w:val="24"/>
          <w:lang w:val="es-EC"/>
        </w:rPr>
        <w:t>torio.</w:t>
      </w:r>
    </w:p>
    <w:p w14:paraId="370A29EA" w14:textId="77777777" w:rsidR="00170226" w:rsidRPr="00170226" w:rsidRDefault="00170226" w:rsidP="00170226">
      <w:pPr>
        <w:pStyle w:val="Prrafodelista"/>
        <w:numPr>
          <w:ilvl w:val="0"/>
          <w:numId w:val="9"/>
        </w:numPr>
        <w:autoSpaceDE w:val="0"/>
        <w:autoSpaceDN w:val="0"/>
        <w:adjustRightInd w:val="0"/>
        <w:spacing w:after="0" w:line="240" w:lineRule="auto"/>
        <w:jc w:val="both"/>
        <w:rPr>
          <w:rFonts w:ascii="Bookman Old Style" w:eastAsiaTheme="minorHAnsi" w:hAnsi="Bookman Old Style" w:cs="*Cambria-6958-Identity-H"/>
          <w:color w:val="1B1B1B"/>
          <w:sz w:val="24"/>
          <w:szCs w:val="24"/>
          <w:lang w:val="es-EC"/>
        </w:rPr>
      </w:pPr>
      <w:r w:rsidRPr="00170226">
        <w:rPr>
          <w:rFonts w:ascii="Bookman Old Style" w:eastAsiaTheme="minorHAnsi" w:hAnsi="Bookman Old Style" w:cs="*Arial-6737-Identity-H"/>
          <w:color w:val="181919"/>
          <w:sz w:val="24"/>
          <w:szCs w:val="24"/>
          <w:lang w:val="es-EC"/>
        </w:rPr>
        <w:t>Otras que las asigne su jefe inmediato superior.</w:t>
      </w:r>
    </w:p>
    <w:p w14:paraId="1BF6C822" w14:textId="77777777" w:rsidR="00170226" w:rsidRPr="0058359B" w:rsidRDefault="00170226" w:rsidP="00170226">
      <w:pPr>
        <w:pStyle w:val="Prrafodelista"/>
        <w:jc w:val="both"/>
        <w:rPr>
          <w:rFonts w:ascii="Bookman Old Style" w:hAnsi="Bookman Old Style"/>
          <w:sz w:val="24"/>
          <w:szCs w:val="24"/>
          <w:lang w:val="es-MX"/>
        </w:rPr>
      </w:pPr>
    </w:p>
    <w:p w14:paraId="656876D3" w14:textId="77777777" w:rsidR="0058359B" w:rsidRPr="0058359B" w:rsidRDefault="0058359B" w:rsidP="0058359B">
      <w:pPr>
        <w:pStyle w:val="Prrafodelista"/>
        <w:numPr>
          <w:ilvl w:val="0"/>
          <w:numId w:val="3"/>
        </w:numPr>
        <w:jc w:val="both"/>
        <w:rPr>
          <w:rFonts w:ascii="Bookman Old Style" w:hAnsi="Bookman Old Style"/>
          <w:b/>
          <w:sz w:val="24"/>
          <w:szCs w:val="24"/>
          <w:lang w:val="es-MX"/>
        </w:rPr>
      </w:pPr>
      <w:r w:rsidRPr="0058359B">
        <w:rPr>
          <w:rFonts w:ascii="Bookman Old Style" w:hAnsi="Bookman Old Style"/>
          <w:b/>
          <w:sz w:val="24"/>
          <w:szCs w:val="24"/>
          <w:lang w:val="es-MX"/>
        </w:rPr>
        <w:t>Coordinación de Servicios de Educación Continua</w:t>
      </w:r>
    </w:p>
    <w:p w14:paraId="73A35883"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Tiene como función básica, generar una cultura de capacitación continua, ofertando programas de fortalecimiento académico, para potenciar las estructuras organizacionales de la</w:t>
      </w:r>
      <w:r w:rsidR="00170226">
        <w:rPr>
          <w:rFonts w:ascii="Bookman Old Style" w:hAnsi="Bookman Old Style"/>
          <w:sz w:val="24"/>
          <w:szCs w:val="24"/>
          <w:lang w:val="es-MX"/>
        </w:rPr>
        <w:t xml:space="preserve">s entidades públicas y privadas y </w:t>
      </w:r>
      <w:proofErr w:type="spellStart"/>
      <w:r w:rsidR="00170226">
        <w:rPr>
          <w:rFonts w:ascii="Bookman Old Style" w:hAnsi="Bookman Old Style"/>
          <w:sz w:val="24"/>
          <w:szCs w:val="24"/>
          <w:lang w:val="es-MX"/>
        </w:rPr>
        <w:t>y</w:t>
      </w:r>
      <w:proofErr w:type="spellEnd"/>
      <w:r w:rsidR="00170226">
        <w:rPr>
          <w:rFonts w:ascii="Bookman Old Style" w:hAnsi="Bookman Old Style"/>
          <w:sz w:val="24"/>
          <w:szCs w:val="24"/>
          <w:lang w:val="es-MX"/>
        </w:rPr>
        <w:t xml:space="preserve"> cumplir las siguientes funciones</w:t>
      </w:r>
      <w:r w:rsidR="00170226" w:rsidRPr="0058359B">
        <w:rPr>
          <w:rFonts w:ascii="Bookman Old Style" w:hAnsi="Bookman Old Style"/>
          <w:sz w:val="24"/>
          <w:szCs w:val="24"/>
          <w:lang w:val="es-MX"/>
        </w:rPr>
        <w:t>:</w:t>
      </w:r>
    </w:p>
    <w:p w14:paraId="5C878DF4"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Identificar, proponer y ejecutar nuevas ideas y líneas de negocios a mediano plazo.</w:t>
      </w:r>
    </w:p>
    <w:p w14:paraId="575DA6ED"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Efectuar diagnósticos permanentes de las necesidades de las organizaciones y la comunidad en general.</w:t>
      </w:r>
    </w:p>
    <w:p w14:paraId="3ED9B168" w14:textId="1858B9AC"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 xml:space="preserve">Mantener y diversificar programas de capacitación </w:t>
      </w:r>
      <w:r w:rsidR="00285723" w:rsidRPr="0058359B">
        <w:rPr>
          <w:rFonts w:ascii="Bookman Old Style" w:hAnsi="Bookman Old Style"/>
          <w:sz w:val="24"/>
          <w:szCs w:val="24"/>
          <w:lang w:val="es-MX"/>
        </w:rPr>
        <w:t>continúa</w:t>
      </w:r>
      <w:r w:rsidRPr="0058359B">
        <w:rPr>
          <w:rFonts w:ascii="Bookman Old Style" w:hAnsi="Bookman Old Style"/>
          <w:sz w:val="24"/>
          <w:szCs w:val="24"/>
          <w:lang w:val="es-MX"/>
        </w:rPr>
        <w:t xml:space="preserve"> cumpliendo las exigencias de las organizaciones.</w:t>
      </w:r>
    </w:p>
    <w:p w14:paraId="4077BE6B" w14:textId="53A20D91"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 xml:space="preserve">Actualizar los programas de capacitación </w:t>
      </w:r>
      <w:r w:rsidR="00285723" w:rsidRPr="0058359B">
        <w:rPr>
          <w:rFonts w:ascii="Bookman Old Style" w:hAnsi="Bookman Old Style"/>
          <w:sz w:val="24"/>
          <w:szCs w:val="24"/>
          <w:lang w:val="es-MX"/>
        </w:rPr>
        <w:t>continúa</w:t>
      </w:r>
      <w:r w:rsidRPr="0058359B">
        <w:rPr>
          <w:rFonts w:ascii="Bookman Old Style" w:hAnsi="Bookman Old Style"/>
          <w:sz w:val="24"/>
          <w:szCs w:val="24"/>
          <w:lang w:val="es-MX"/>
        </w:rPr>
        <w:t xml:space="preserve"> alineados a la ciencia tecnología e investigación.</w:t>
      </w:r>
    </w:p>
    <w:p w14:paraId="4CD0EE54"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Proponer procesos internos administrativos y académicos para el correcto funcionamiento de la unidad de negocio.</w:t>
      </w:r>
    </w:p>
    <w:p w14:paraId="0653F618"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Planificar las actividades educativas y realizar los procesos de evaluación y supervisión del cumplimiento de los planes de capacitación.</w:t>
      </w:r>
    </w:p>
    <w:p w14:paraId="5E14A792"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lastRenderedPageBreak/>
        <w:t>Proponer políticas de control para los cursos y programas ofertados para la unidad de negocio.</w:t>
      </w:r>
    </w:p>
    <w:p w14:paraId="596D765C" w14:textId="77777777" w:rsidR="0058359B" w:rsidRPr="0058359B" w:rsidRDefault="0058359B" w:rsidP="0058359B">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Mantener comunicado e informado con reportes e informes técnicos de manera periódica de las acciones académicas administrativas y operativas de la Unidad de Negocio al Gerente General para las debidas correcciones y mejora continua.</w:t>
      </w:r>
    </w:p>
    <w:p w14:paraId="57629DF5" w14:textId="77777777" w:rsidR="00170226" w:rsidRPr="00170226" w:rsidRDefault="0058359B" w:rsidP="00170226">
      <w:pPr>
        <w:pStyle w:val="Prrafodelista"/>
        <w:numPr>
          <w:ilvl w:val="0"/>
          <w:numId w:val="5"/>
        </w:numPr>
        <w:jc w:val="both"/>
        <w:rPr>
          <w:rFonts w:ascii="Bookman Old Style" w:hAnsi="Bookman Old Style"/>
          <w:sz w:val="24"/>
          <w:szCs w:val="24"/>
          <w:lang w:val="es-MX"/>
        </w:rPr>
      </w:pPr>
      <w:r w:rsidRPr="0058359B">
        <w:rPr>
          <w:rFonts w:ascii="Bookman Old Style" w:hAnsi="Bookman Old Style"/>
          <w:sz w:val="24"/>
          <w:szCs w:val="24"/>
          <w:lang w:val="es-MX"/>
        </w:rPr>
        <w:t>Analizar y rev</w:t>
      </w:r>
      <w:r w:rsidR="00170226">
        <w:rPr>
          <w:rFonts w:ascii="Bookman Old Style" w:hAnsi="Bookman Old Style"/>
          <w:sz w:val="24"/>
          <w:szCs w:val="24"/>
          <w:lang w:val="es-MX"/>
        </w:rPr>
        <w:t>isar convenios institucionales.</w:t>
      </w:r>
    </w:p>
    <w:p w14:paraId="7D52A77A" w14:textId="77777777" w:rsidR="0058359B" w:rsidRPr="0058359B" w:rsidRDefault="0058359B" w:rsidP="0058359B">
      <w:pPr>
        <w:pStyle w:val="Prrafodelista"/>
        <w:jc w:val="both"/>
        <w:rPr>
          <w:rFonts w:ascii="Bookman Old Style" w:hAnsi="Bookman Old Style"/>
          <w:b/>
          <w:sz w:val="24"/>
          <w:szCs w:val="24"/>
          <w:lang w:val="es-MX"/>
        </w:rPr>
      </w:pPr>
    </w:p>
    <w:p w14:paraId="66EFED9A" w14:textId="77777777" w:rsidR="0058359B" w:rsidRPr="0058359B" w:rsidRDefault="0058359B" w:rsidP="0058359B">
      <w:pPr>
        <w:pStyle w:val="Prrafodelista"/>
        <w:numPr>
          <w:ilvl w:val="0"/>
          <w:numId w:val="3"/>
        </w:numPr>
        <w:jc w:val="both"/>
        <w:rPr>
          <w:rFonts w:ascii="Bookman Old Style" w:hAnsi="Bookman Old Style"/>
          <w:sz w:val="24"/>
          <w:szCs w:val="24"/>
          <w:lang w:val="es-MX"/>
        </w:rPr>
      </w:pPr>
      <w:r w:rsidRPr="0058359B">
        <w:rPr>
          <w:rFonts w:ascii="Bookman Old Style" w:hAnsi="Bookman Old Style"/>
          <w:b/>
          <w:sz w:val="24"/>
          <w:szCs w:val="24"/>
          <w:lang w:val="es-MX"/>
        </w:rPr>
        <w:t>Coordinación Administrativo Financiero</w:t>
      </w:r>
    </w:p>
    <w:p w14:paraId="1D7B1792"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Área encargada de planificar, organizar, direccionar, controlar y evaluar los procesos integrados Financieros, Administrativos, Talento Humano, Compras Públicas, Tecnologías de la Información, Bienes y Servicios </w:t>
      </w:r>
      <w:r w:rsidR="00170226">
        <w:rPr>
          <w:rFonts w:ascii="Bookman Old Style" w:hAnsi="Bookman Old Style"/>
          <w:sz w:val="24"/>
          <w:szCs w:val="24"/>
          <w:lang w:val="es-MX"/>
        </w:rPr>
        <w:t>Generales de la Empresa Pública y cumplir las siguientes funciones</w:t>
      </w:r>
      <w:r w:rsidR="00170226" w:rsidRPr="0058359B">
        <w:rPr>
          <w:rFonts w:ascii="Bookman Old Style" w:hAnsi="Bookman Old Style"/>
          <w:sz w:val="24"/>
          <w:szCs w:val="24"/>
          <w:lang w:val="es-MX"/>
        </w:rPr>
        <w:t>:</w:t>
      </w:r>
    </w:p>
    <w:p w14:paraId="164401BA"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Planificar, dirigir y coordinar el cumplimiento de las actividades relacionadas con las aplicaciones, políticas financieras y administrativas</w:t>
      </w:r>
    </w:p>
    <w:p w14:paraId="4A02ED33"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Coordinar procedimientos específicos de operación, control interno e información de procedimientos internos aplicables, financieros y administrativos.</w:t>
      </w:r>
    </w:p>
    <w:p w14:paraId="6D5292F1"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Coordinar planes de supervisión y seguimiento de la gestión financiera y administrativas.</w:t>
      </w:r>
    </w:p>
    <w:p w14:paraId="13DC2A74"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Determinar nuevos requerimientos presupuestarios y efectúa el seguimiento de evaluación de la ejecución presupuestaria de los proyectos y de su gestión financiera de la empresa.</w:t>
      </w:r>
    </w:p>
    <w:p w14:paraId="00556435"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Coordinar el presupuesto de la empresa pública, conforme programas, proyectos y actividades de acuerdo a la planificación de las unidades de negocio de la empresa pública.</w:t>
      </w:r>
    </w:p>
    <w:p w14:paraId="66F20457"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Gestionar el plan operativo de la coordinación administrativa financiera</w:t>
      </w:r>
    </w:p>
    <w:p w14:paraId="6D9D7B8F"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Coordinar con la Gerencia la ejecución presupuestaria, modificaciones y reformas presupuestarias.</w:t>
      </w:r>
    </w:p>
    <w:p w14:paraId="4D9A1223" w14:textId="77777777" w:rsidR="0058359B" w:rsidRPr="0058359B" w:rsidRDefault="0058359B" w:rsidP="0058359B">
      <w:pPr>
        <w:pStyle w:val="Prrafodelista"/>
        <w:numPr>
          <w:ilvl w:val="0"/>
          <w:numId w:val="6"/>
        </w:numPr>
        <w:jc w:val="both"/>
        <w:rPr>
          <w:rFonts w:ascii="Bookman Old Style" w:hAnsi="Bookman Old Style"/>
          <w:sz w:val="24"/>
          <w:szCs w:val="24"/>
          <w:lang w:val="es-MX"/>
        </w:rPr>
      </w:pPr>
      <w:r w:rsidRPr="0058359B">
        <w:rPr>
          <w:rFonts w:ascii="Bookman Old Style" w:hAnsi="Bookman Old Style"/>
          <w:sz w:val="24"/>
          <w:szCs w:val="24"/>
          <w:lang w:val="es-MX"/>
        </w:rPr>
        <w:t>Coordinar, planificar y consolidar el PAC de las áreas de la empresa pública</w:t>
      </w:r>
    </w:p>
    <w:p w14:paraId="2AB6A5DA" w14:textId="77777777" w:rsidR="0058359B" w:rsidRDefault="0058359B" w:rsidP="0058359B">
      <w:pPr>
        <w:pStyle w:val="Prrafodelista"/>
        <w:numPr>
          <w:ilvl w:val="0"/>
          <w:numId w:val="1"/>
        </w:numPr>
        <w:jc w:val="both"/>
        <w:rPr>
          <w:rFonts w:ascii="Bookman Old Style" w:hAnsi="Bookman Old Style"/>
          <w:sz w:val="24"/>
          <w:szCs w:val="24"/>
          <w:lang w:val="es-MX"/>
        </w:rPr>
      </w:pPr>
      <w:r w:rsidRPr="0058359B">
        <w:rPr>
          <w:rFonts w:ascii="Bookman Old Style" w:hAnsi="Bookman Old Style"/>
          <w:sz w:val="24"/>
          <w:szCs w:val="24"/>
          <w:lang w:val="es-MX"/>
        </w:rPr>
        <w:t>Diseñar las herramientas para las distintas fases del proceso de rendición de cuentas, que incluye elaboración de agendas y metodologías para los eventos participativos de presentación del Informe de rendición de cuentas a la ciudadanía.</w:t>
      </w:r>
    </w:p>
    <w:p w14:paraId="3C056D91" w14:textId="77777777" w:rsidR="00170226" w:rsidRDefault="00170226" w:rsidP="00170226">
      <w:pPr>
        <w:pStyle w:val="Prrafodelista"/>
        <w:jc w:val="both"/>
        <w:rPr>
          <w:rFonts w:ascii="Bookman Old Style" w:hAnsi="Bookman Old Style"/>
          <w:sz w:val="24"/>
          <w:szCs w:val="24"/>
          <w:lang w:val="es-MX"/>
        </w:rPr>
      </w:pPr>
    </w:p>
    <w:p w14:paraId="18E98940" w14:textId="77777777" w:rsidR="00285723" w:rsidRDefault="00285723" w:rsidP="00170226">
      <w:pPr>
        <w:pStyle w:val="Prrafodelista"/>
        <w:jc w:val="both"/>
        <w:rPr>
          <w:rFonts w:ascii="Bookman Old Style" w:hAnsi="Bookman Old Style"/>
          <w:sz w:val="24"/>
          <w:szCs w:val="24"/>
          <w:lang w:val="es-MX"/>
        </w:rPr>
      </w:pPr>
    </w:p>
    <w:p w14:paraId="743787CA" w14:textId="77777777" w:rsidR="00285723" w:rsidRDefault="00285723" w:rsidP="00170226">
      <w:pPr>
        <w:pStyle w:val="Prrafodelista"/>
        <w:jc w:val="both"/>
        <w:rPr>
          <w:rFonts w:ascii="Bookman Old Style" w:hAnsi="Bookman Old Style"/>
          <w:sz w:val="24"/>
          <w:szCs w:val="24"/>
          <w:lang w:val="es-MX"/>
        </w:rPr>
      </w:pPr>
    </w:p>
    <w:p w14:paraId="3749378E" w14:textId="77777777" w:rsidR="00170226" w:rsidRPr="00170226" w:rsidRDefault="00170226" w:rsidP="00170226">
      <w:pPr>
        <w:pStyle w:val="Prrafodelista"/>
        <w:numPr>
          <w:ilvl w:val="0"/>
          <w:numId w:val="3"/>
        </w:numPr>
        <w:jc w:val="both"/>
        <w:rPr>
          <w:rFonts w:ascii="Bookman Old Style" w:hAnsi="Bookman Old Style"/>
          <w:b/>
          <w:sz w:val="24"/>
          <w:szCs w:val="24"/>
          <w:lang w:val="es-MX"/>
        </w:rPr>
      </w:pPr>
      <w:r w:rsidRPr="00170226">
        <w:rPr>
          <w:rFonts w:ascii="Bookman Old Style" w:hAnsi="Bookman Old Style"/>
          <w:b/>
          <w:sz w:val="24"/>
          <w:szCs w:val="24"/>
          <w:lang w:val="es-MX"/>
        </w:rPr>
        <w:lastRenderedPageBreak/>
        <w:t xml:space="preserve">Dirección Administrativa </w:t>
      </w:r>
    </w:p>
    <w:p w14:paraId="0EE5214C" w14:textId="2A51A169" w:rsidR="00170226" w:rsidRDefault="00170226" w:rsidP="00170226">
      <w:pPr>
        <w:jc w:val="both"/>
        <w:rPr>
          <w:rFonts w:ascii="Bookman Old Style" w:hAnsi="Bookman Old Style"/>
          <w:sz w:val="24"/>
          <w:szCs w:val="24"/>
          <w:lang w:val="es-MX"/>
        </w:rPr>
      </w:pPr>
      <w:r w:rsidRPr="00170226">
        <w:rPr>
          <w:rFonts w:ascii="Bookman Old Style" w:hAnsi="Bookman Old Style"/>
          <w:sz w:val="24"/>
          <w:szCs w:val="24"/>
          <w:lang w:val="es-MX"/>
        </w:rPr>
        <w:t xml:space="preserve">La Dirección </w:t>
      </w:r>
      <w:r w:rsidR="002B3AF8" w:rsidRPr="00170226">
        <w:rPr>
          <w:rFonts w:ascii="Bookman Old Style" w:hAnsi="Bookman Old Style"/>
          <w:sz w:val="24"/>
          <w:szCs w:val="24"/>
          <w:lang w:val="es-MX"/>
        </w:rPr>
        <w:t>Administrativa es</w:t>
      </w:r>
      <w:r w:rsidRPr="00170226">
        <w:rPr>
          <w:rFonts w:ascii="Bookman Old Style" w:hAnsi="Bookman Old Style"/>
          <w:sz w:val="24"/>
          <w:szCs w:val="24"/>
          <w:lang w:val="es-MX"/>
        </w:rPr>
        <w:t xml:space="preserve"> la encargada de</w:t>
      </w:r>
      <w:r>
        <w:rPr>
          <w:rFonts w:ascii="Bookman Old Style" w:hAnsi="Bookman Old Style"/>
          <w:b/>
          <w:sz w:val="24"/>
          <w:szCs w:val="24"/>
          <w:lang w:val="es-MX"/>
        </w:rPr>
        <w:t xml:space="preserve"> </w:t>
      </w:r>
      <w:r w:rsidRPr="00170226">
        <w:rPr>
          <w:rFonts w:ascii="Bookman Old Style" w:hAnsi="Bookman Old Style"/>
          <w:sz w:val="24"/>
          <w:szCs w:val="24"/>
          <w:lang w:val="es-MX"/>
        </w:rPr>
        <w:t>planificar, organizar, direccionar, y evaluar los procesos integrados de índole administrativa, talento humano, compras públicas, tecnologías de la info</w:t>
      </w:r>
      <w:r>
        <w:rPr>
          <w:rFonts w:ascii="Bookman Old Style" w:hAnsi="Bookman Old Style"/>
          <w:sz w:val="24"/>
          <w:szCs w:val="24"/>
          <w:lang w:val="es-MX"/>
        </w:rPr>
        <w:t>rmación, bienes y servicios gen</w:t>
      </w:r>
      <w:r w:rsidRPr="00170226">
        <w:rPr>
          <w:rFonts w:ascii="Bookman Old Style" w:hAnsi="Bookman Old Style"/>
          <w:sz w:val="24"/>
          <w:szCs w:val="24"/>
          <w:lang w:val="es-MX"/>
        </w:rPr>
        <w:t>erales de la Empresa Pública de Producción y de Servicio de la Universidad Esta</w:t>
      </w:r>
      <w:r>
        <w:rPr>
          <w:rFonts w:ascii="Bookman Old Style" w:hAnsi="Bookman Old Style"/>
          <w:sz w:val="24"/>
          <w:szCs w:val="24"/>
          <w:lang w:val="es-MX"/>
        </w:rPr>
        <w:t>tal de Bolívar PROSERVI-UEB-EP y cumplir las siguientes funciones</w:t>
      </w:r>
      <w:r w:rsidRPr="0058359B">
        <w:rPr>
          <w:rFonts w:ascii="Bookman Old Style" w:hAnsi="Bookman Old Style"/>
          <w:sz w:val="24"/>
          <w:szCs w:val="24"/>
          <w:lang w:val="es-MX"/>
        </w:rPr>
        <w:t>:</w:t>
      </w:r>
    </w:p>
    <w:p w14:paraId="073B2ADE" w14:textId="77777777" w:rsidR="00DC3504" w:rsidRDefault="00170226"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Gestionar las a</w:t>
      </w:r>
      <w:r w:rsidR="00DC3504">
        <w:rPr>
          <w:rFonts w:ascii="Bookman Old Style" w:hAnsi="Bookman Old Style"/>
          <w:sz w:val="24"/>
          <w:szCs w:val="24"/>
          <w:lang w:val="es-MX"/>
        </w:rPr>
        <w:t xml:space="preserve">ctividades relacionadas con la </w:t>
      </w:r>
      <w:r w:rsidRPr="00DC3504">
        <w:rPr>
          <w:rFonts w:ascii="Bookman Old Style" w:hAnsi="Bookman Old Style"/>
          <w:sz w:val="24"/>
          <w:szCs w:val="24"/>
          <w:lang w:val="es-MX"/>
        </w:rPr>
        <w:t>prestación de servicios y apoyo administrativo.</w:t>
      </w:r>
    </w:p>
    <w:p w14:paraId="03E83A5A" w14:textId="77777777" w:rsidR="00DC3504" w:rsidRDefault="00DC3504" w:rsidP="00DC3504">
      <w:pPr>
        <w:pStyle w:val="Prrafodelista"/>
        <w:numPr>
          <w:ilvl w:val="0"/>
          <w:numId w:val="11"/>
        </w:numPr>
        <w:jc w:val="both"/>
        <w:rPr>
          <w:rFonts w:ascii="Bookman Old Style" w:hAnsi="Bookman Old Style"/>
          <w:sz w:val="24"/>
          <w:szCs w:val="24"/>
          <w:lang w:val="es-MX"/>
        </w:rPr>
      </w:pPr>
      <w:r>
        <w:rPr>
          <w:rFonts w:ascii="Bookman Old Style" w:hAnsi="Bookman Old Style"/>
          <w:sz w:val="24"/>
          <w:szCs w:val="24"/>
          <w:lang w:val="es-MX"/>
        </w:rPr>
        <w:t>Asesorar a la Empresa en temas relacion</w:t>
      </w:r>
      <w:r w:rsidR="00170226" w:rsidRPr="00DC3504">
        <w:rPr>
          <w:rFonts w:ascii="Bookman Old Style" w:hAnsi="Bookman Old Style"/>
          <w:sz w:val="24"/>
          <w:szCs w:val="24"/>
          <w:lang w:val="es-MX"/>
        </w:rPr>
        <w:t>ados con compras, administrativo y servicios generales.</w:t>
      </w:r>
    </w:p>
    <w:p w14:paraId="7F134EE8" w14:textId="77777777" w:rsidR="00DC3504" w:rsidRDefault="00170226"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Coordinar, evaluar, asesorar y ejecutar los procedimientos de contratación pública.</w:t>
      </w:r>
    </w:p>
    <w:p w14:paraId="22C70DAC" w14:textId="77777777"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Administrar y dar seguimiento los procesos del plan anual de contratación- PAC de bienes y servicios.</w:t>
      </w:r>
    </w:p>
    <w:p w14:paraId="49644ED5" w14:textId="77777777"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Disponer los mecanismos, instrumentos y procedimientos específicos de control interno y previo en los procesos administrativos de la Empresa.</w:t>
      </w:r>
    </w:p>
    <w:p w14:paraId="283128EE" w14:textId="77777777"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Controlar y supervisar el adecuado manejo de los subsistemas de talento humano.</w:t>
      </w:r>
    </w:p>
    <w:p w14:paraId="00FC0D5A" w14:textId="77777777"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Controlar la gestión de tecnologías de la información y comunicaciones de la Empresa.</w:t>
      </w:r>
    </w:p>
    <w:p w14:paraId="6098F5D5" w14:textId="362AE68D"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Proponer y supervisar el cumplimiento de políticas y normas para la gestión administrativa de la Empresa, de</w:t>
      </w:r>
      <w:r>
        <w:rPr>
          <w:rFonts w:ascii="Bookman Old Style" w:hAnsi="Bookman Old Style"/>
          <w:sz w:val="24"/>
          <w:szCs w:val="24"/>
          <w:lang w:val="es-MX"/>
        </w:rPr>
        <w:t>ntro del marco legal vigente y</w:t>
      </w:r>
    </w:p>
    <w:p w14:paraId="671BD8CD" w14:textId="77777777" w:rsidR="00DC3504" w:rsidRDefault="00DC3504" w:rsidP="00DC3504">
      <w:pPr>
        <w:pStyle w:val="Prrafodelista"/>
        <w:numPr>
          <w:ilvl w:val="0"/>
          <w:numId w:val="11"/>
        </w:numPr>
        <w:jc w:val="both"/>
        <w:rPr>
          <w:rFonts w:ascii="Bookman Old Style" w:hAnsi="Bookman Old Style"/>
          <w:sz w:val="24"/>
          <w:szCs w:val="24"/>
          <w:lang w:val="es-MX"/>
        </w:rPr>
      </w:pPr>
      <w:r w:rsidRPr="00DC3504">
        <w:rPr>
          <w:rFonts w:ascii="Bookman Old Style" w:hAnsi="Bookman Old Style"/>
          <w:sz w:val="24"/>
          <w:szCs w:val="24"/>
          <w:lang w:val="es-MX"/>
        </w:rPr>
        <w:t>Otras que le asigne su jefe inmediato superior.</w:t>
      </w:r>
    </w:p>
    <w:p w14:paraId="32590F68" w14:textId="77777777" w:rsidR="00DC3504" w:rsidRDefault="00DC3504" w:rsidP="00DC3504">
      <w:pPr>
        <w:pStyle w:val="Prrafodelista"/>
        <w:jc w:val="both"/>
        <w:rPr>
          <w:rFonts w:ascii="Bookman Old Style" w:hAnsi="Bookman Old Style"/>
          <w:sz w:val="24"/>
          <w:szCs w:val="24"/>
          <w:lang w:val="es-MX"/>
        </w:rPr>
      </w:pPr>
    </w:p>
    <w:p w14:paraId="1DB0E7F1" w14:textId="60E2A351" w:rsidR="00DC3504" w:rsidRPr="00DC3504" w:rsidRDefault="003920F9" w:rsidP="00DC3504">
      <w:pPr>
        <w:pStyle w:val="Prrafodelista"/>
        <w:numPr>
          <w:ilvl w:val="0"/>
          <w:numId w:val="3"/>
        </w:numPr>
        <w:jc w:val="both"/>
        <w:rPr>
          <w:rFonts w:ascii="Bookman Old Style" w:hAnsi="Bookman Old Style"/>
          <w:b/>
          <w:sz w:val="24"/>
          <w:szCs w:val="24"/>
          <w:lang w:val="es-MX"/>
        </w:rPr>
      </w:pPr>
      <w:r>
        <w:rPr>
          <w:rFonts w:ascii="Bookman Old Style" w:hAnsi="Bookman Old Style"/>
          <w:b/>
          <w:sz w:val="24"/>
          <w:szCs w:val="24"/>
          <w:lang w:val="es-MX"/>
        </w:rPr>
        <w:t xml:space="preserve">Unidad </w:t>
      </w:r>
      <w:r w:rsidR="00DC3504" w:rsidRPr="00DC3504">
        <w:rPr>
          <w:rFonts w:ascii="Bookman Old Style" w:hAnsi="Bookman Old Style"/>
          <w:b/>
          <w:sz w:val="24"/>
          <w:szCs w:val="24"/>
          <w:lang w:val="es-MX"/>
        </w:rPr>
        <w:t>de Producción Industrial y Proyectos</w:t>
      </w:r>
    </w:p>
    <w:p w14:paraId="26BED641" w14:textId="77777777" w:rsidR="00DC3504" w:rsidRDefault="00DC3504" w:rsidP="00DC3504">
      <w:pPr>
        <w:jc w:val="both"/>
        <w:rPr>
          <w:rFonts w:ascii="Bookman Old Style" w:hAnsi="Bookman Old Style"/>
          <w:sz w:val="24"/>
          <w:szCs w:val="24"/>
          <w:lang w:val="es-MX"/>
        </w:rPr>
      </w:pPr>
      <w:r>
        <w:rPr>
          <w:rFonts w:ascii="Bookman Old Style" w:hAnsi="Bookman Old Style"/>
          <w:sz w:val="24"/>
          <w:szCs w:val="24"/>
          <w:lang w:val="es-MX"/>
        </w:rPr>
        <w:t xml:space="preserve">Esta dirección es la responsable de </w:t>
      </w:r>
      <w:r w:rsidRPr="00DC3504">
        <w:rPr>
          <w:rFonts w:ascii="Bookman Old Style" w:hAnsi="Bookman Old Style"/>
          <w:sz w:val="24"/>
          <w:szCs w:val="24"/>
          <w:lang w:val="es-MX"/>
        </w:rPr>
        <w:t>la coordinación del área productiva de la empresa y sobre el cumplimiento de los objetivos y políticas esta</w:t>
      </w:r>
      <w:r>
        <w:rPr>
          <w:rFonts w:ascii="Bookman Old Style" w:hAnsi="Bookman Old Style"/>
          <w:sz w:val="24"/>
          <w:szCs w:val="24"/>
          <w:lang w:val="es-MX"/>
        </w:rPr>
        <w:t>blecidas por el Gerente General y cumplir las siguientes funciones</w:t>
      </w:r>
      <w:r w:rsidRPr="0058359B">
        <w:rPr>
          <w:rFonts w:ascii="Bookman Old Style" w:hAnsi="Bookman Old Style"/>
          <w:sz w:val="24"/>
          <w:szCs w:val="24"/>
          <w:lang w:val="es-MX"/>
        </w:rPr>
        <w:t>:</w:t>
      </w:r>
    </w:p>
    <w:p w14:paraId="009BF691"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Elaborar y diseñar proyectos de generación de recursos de acuerdo a la programación institucional.</w:t>
      </w:r>
    </w:p>
    <w:p w14:paraId="7A4ECD7F"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Solicitar trabajos de mantenimiento no programados y coordinar con el director, la ejecución de la misma.</w:t>
      </w:r>
    </w:p>
    <w:p w14:paraId="3C2E8384"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Calcular stocks operativos, estudio de mercado referente a la venta al público del proceso productivo.</w:t>
      </w:r>
    </w:p>
    <w:p w14:paraId="5F782010"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Promover la venta de producción ofertados por la PROSERVI-UEB-EP</w:t>
      </w:r>
      <w:r>
        <w:rPr>
          <w:rFonts w:ascii="Bookman Old Style" w:eastAsia="Arial" w:hAnsi="Bookman Old Style"/>
          <w:sz w:val="24"/>
          <w:szCs w:val="24"/>
        </w:rPr>
        <w:t>.</w:t>
      </w:r>
    </w:p>
    <w:p w14:paraId="1E730019"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lastRenderedPageBreak/>
        <w:t>Elaborar proyectos que permitan renovar, ampliar y mejorar los procesos productivos.</w:t>
      </w:r>
    </w:p>
    <w:p w14:paraId="3CD78358" w14:textId="77777777" w:rsidR="00546028"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 xml:space="preserve">Seguimiento y análisis de información de </w:t>
      </w:r>
      <w:r>
        <w:rPr>
          <w:rFonts w:ascii="Bookman Old Style" w:eastAsia="Arial" w:hAnsi="Bookman Old Style"/>
          <w:sz w:val="24"/>
          <w:szCs w:val="24"/>
        </w:rPr>
        <w:t>t</w:t>
      </w:r>
      <w:r w:rsidRPr="00BE7075">
        <w:rPr>
          <w:rFonts w:ascii="Bookman Old Style" w:eastAsia="Arial" w:hAnsi="Bookman Old Style"/>
          <w:sz w:val="24"/>
          <w:szCs w:val="24"/>
        </w:rPr>
        <w:t>o</w:t>
      </w:r>
      <w:r>
        <w:rPr>
          <w:rFonts w:ascii="Bookman Old Style" w:eastAsia="Arial" w:hAnsi="Bookman Old Style"/>
          <w:sz w:val="24"/>
          <w:szCs w:val="24"/>
        </w:rPr>
        <w:t>d</w:t>
      </w:r>
      <w:r w:rsidRPr="00BE7075">
        <w:rPr>
          <w:rFonts w:ascii="Bookman Old Style" w:eastAsia="Arial" w:hAnsi="Bookman Old Style"/>
          <w:sz w:val="24"/>
          <w:szCs w:val="24"/>
        </w:rPr>
        <w:t>os los procesos productivos</w:t>
      </w:r>
      <w:r>
        <w:rPr>
          <w:rFonts w:ascii="Bookman Old Style" w:eastAsia="Arial" w:hAnsi="Bookman Old Style"/>
          <w:sz w:val="24"/>
          <w:szCs w:val="24"/>
        </w:rPr>
        <w:t>.</w:t>
      </w:r>
    </w:p>
    <w:p w14:paraId="32D68CA7"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FD1196">
        <w:rPr>
          <w:rFonts w:ascii="Bookman Old Style" w:eastAsia="Arial" w:hAnsi="Bookman Old Style"/>
          <w:sz w:val="24"/>
          <w:szCs w:val="24"/>
        </w:rPr>
        <w:t>Colaboración, logística y ejecución de las ceremonias de incorporación que oferte la PROSERVI-UEB-EP, al público en general</w:t>
      </w:r>
      <w:r>
        <w:rPr>
          <w:rFonts w:ascii="Bookman Old Style" w:eastAsia="Arial" w:hAnsi="Bookman Old Style"/>
          <w:sz w:val="24"/>
          <w:szCs w:val="24"/>
        </w:rPr>
        <w:t>.</w:t>
      </w:r>
    </w:p>
    <w:p w14:paraId="6BDEB9A8" w14:textId="77777777" w:rsidR="00546028" w:rsidRPr="00BE7075"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Realizar procesos de administración de compra o contrato a favor de la entidad.</w:t>
      </w:r>
    </w:p>
    <w:p w14:paraId="5A855DD0" w14:textId="77777777" w:rsidR="00546028"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BE7075">
        <w:rPr>
          <w:rFonts w:ascii="Bookman Old Style" w:eastAsia="Arial" w:hAnsi="Bookman Old Style"/>
          <w:sz w:val="24"/>
          <w:szCs w:val="24"/>
        </w:rPr>
        <w:t>Realizar informe de gestión de venta realizados por mes, a fin de especificar los ingresos obtenidos desde esta unidad.</w:t>
      </w:r>
    </w:p>
    <w:p w14:paraId="496CD119" w14:textId="77777777" w:rsidR="00546028" w:rsidRPr="00D52430" w:rsidRDefault="00546028" w:rsidP="00546028">
      <w:pPr>
        <w:pStyle w:val="Prrafodelista"/>
        <w:numPr>
          <w:ilvl w:val="0"/>
          <w:numId w:val="14"/>
        </w:numPr>
        <w:spacing w:after="0" w:line="276" w:lineRule="auto"/>
        <w:jc w:val="both"/>
        <w:rPr>
          <w:rFonts w:ascii="Bookman Old Style" w:eastAsia="Arial" w:hAnsi="Bookman Old Style"/>
          <w:sz w:val="24"/>
          <w:szCs w:val="24"/>
        </w:rPr>
      </w:pPr>
      <w:r w:rsidRPr="00FD1196">
        <w:rPr>
          <w:rFonts w:ascii="Bookman Old Style" w:eastAsia="Arial" w:hAnsi="Bookman Old Style"/>
          <w:sz w:val="24"/>
          <w:szCs w:val="24"/>
        </w:rPr>
        <w:t>Realizar la ejecución de actividades productivas encomendadas desde gerencia general para generar recursos económicos</w:t>
      </w:r>
      <w:r>
        <w:rPr>
          <w:rFonts w:ascii="Bookman Old Style" w:eastAsia="Arial" w:hAnsi="Bookman Old Style"/>
          <w:sz w:val="24"/>
          <w:szCs w:val="24"/>
        </w:rPr>
        <w:t>.</w:t>
      </w:r>
    </w:p>
    <w:p w14:paraId="5A9516C3" w14:textId="77777777" w:rsidR="00DC3504" w:rsidRDefault="00DC3504" w:rsidP="00170226">
      <w:pPr>
        <w:jc w:val="both"/>
        <w:rPr>
          <w:rFonts w:ascii="Bookman Old Style" w:hAnsi="Bookman Old Style"/>
          <w:sz w:val="24"/>
          <w:szCs w:val="24"/>
          <w:lang w:val="es-MX"/>
        </w:rPr>
      </w:pPr>
    </w:p>
    <w:p w14:paraId="24972E47" w14:textId="77777777" w:rsidR="0058359B" w:rsidRPr="00170226" w:rsidRDefault="0058359B" w:rsidP="00170226">
      <w:pPr>
        <w:jc w:val="both"/>
        <w:rPr>
          <w:rFonts w:ascii="Bookman Old Style" w:hAnsi="Bookman Old Style"/>
          <w:b/>
          <w:sz w:val="24"/>
          <w:szCs w:val="24"/>
          <w:lang w:val="es-MX"/>
        </w:rPr>
      </w:pPr>
      <w:r w:rsidRPr="00170226">
        <w:rPr>
          <w:rFonts w:ascii="Bookman Old Style" w:hAnsi="Bookman Old Style"/>
          <w:b/>
          <w:sz w:val="24"/>
          <w:szCs w:val="24"/>
          <w:lang w:val="es-MX"/>
        </w:rPr>
        <w:t xml:space="preserve">DISEÑO DE HERRAMIENTAS PARA PRESENTACIÓN DEL INFORME DE RENDICIÓN </w:t>
      </w:r>
    </w:p>
    <w:p w14:paraId="56D721CC"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En la gestión y administración de los asuntos públicos, la rendición de cuentas es un proceso de diálogo e interrelación entre autoridades y la ciudadanía, mediante el cual se informa de las acciones realizadas en el último año, a fin de que sea de conocimiento público y valide el trabajo dispuesto para el colectivo y demostrar un proceso transparente. La ciudadanía, por su parte, conoce y evalúa dicho trabajo, y ejerce así su derecho a participar en la gestión de lo público.</w:t>
      </w:r>
    </w:p>
    <w:p w14:paraId="16387E4E" w14:textId="4DADE483"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La rendición de cuentas </w:t>
      </w:r>
      <w:r w:rsidR="00546028" w:rsidRPr="0058359B">
        <w:rPr>
          <w:rFonts w:ascii="Bookman Old Style" w:hAnsi="Bookman Old Style"/>
          <w:sz w:val="24"/>
          <w:szCs w:val="24"/>
          <w:lang w:val="es-MX"/>
        </w:rPr>
        <w:t>es,</w:t>
      </w:r>
      <w:r w:rsidRPr="0058359B">
        <w:rPr>
          <w:rFonts w:ascii="Bookman Old Style" w:hAnsi="Bookman Old Style"/>
          <w:sz w:val="24"/>
          <w:szCs w:val="24"/>
          <w:lang w:val="es-MX"/>
        </w:rPr>
        <w:t xml:space="preserve"> además, un proceso interactivo porque mediante el uso de técnicas participativas facilita el debate y la interlocución entre la ciudadanía y la institución pública. Esta relación es de doble vía, porque implica un derecho y a la vez un deber para las instituciones, es una obligación, mientras que para la ciudadanía en general, es un derecho acceder a la información generada.</w:t>
      </w:r>
    </w:p>
    <w:p w14:paraId="10523F18"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Es decir, al promover la participación ciudadana en control de los actos de las entidades públicas en general, apelamos a construir una nueva cultura ciudadana con la conciencia de que tiene el poder de vigilar, controlar y denunciar aquello que atente contra sus derechos. Con la promoción de los mecanismos de control social dispuesto por la entidad nominadora, se conduce a prevenir e investigar casos de corrupción, pues la ciudadanía actúa en su papel de fiscalizador de lo público.</w:t>
      </w:r>
    </w:p>
    <w:p w14:paraId="3E4B3D82" w14:textId="525D51C3"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Por consiguiente, la metodología que la Empresa Pública de Producción y de Servicios PROSERVI-UEB-EP, implementará para la rendición de cuentas </w:t>
      </w:r>
      <w:r w:rsidRPr="0058359B">
        <w:rPr>
          <w:rFonts w:ascii="Bookman Old Style" w:hAnsi="Bookman Old Style"/>
          <w:sz w:val="24"/>
          <w:szCs w:val="24"/>
          <w:lang w:val="es-MX"/>
        </w:rPr>
        <w:lastRenderedPageBreak/>
        <w:t>del periodo fiscal 202</w:t>
      </w:r>
      <w:r w:rsidR="00546028">
        <w:rPr>
          <w:rFonts w:ascii="Bookman Old Style" w:hAnsi="Bookman Old Style"/>
          <w:sz w:val="24"/>
          <w:szCs w:val="24"/>
          <w:lang w:val="es-MX"/>
        </w:rPr>
        <w:t>5</w:t>
      </w:r>
      <w:r w:rsidRPr="0058359B">
        <w:rPr>
          <w:rFonts w:ascii="Bookman Old Style" w:hAnsi="Bookman Old Style"/>
          <w:sz w:val="24"/>
          <w:szCs w:val="24"/>
          <w:lang w:val="es-MX"/>
        </w:rPr>
        <w:t>, un acto protocolario que será de manera presencial, adoptando mecanis</w:t>
      </w:r>
      <w:r>
        <w:rPr>
          <w:rFonts w:ascii="Bookman Old Style" w:hAnsi="Bookman Old Style"/>
          <w:sz w:val="24"/>
          <w:szCs w:val="24"/>
          <w:lang w:val="es-MX"/>
        </w:rPr>
        <w:t xml:space="preserve">mos de participación ciudadana </w:t>
      </w:r>
      <w:r w:rsidRPr="0058359B">
        <w:rPr>
          <w:rFonts w:ascii="Bookman Old Style" w:hAnsi="Bookman Old Style"/>
          <w:sz w:val="24"/>
          <w:szCs w:val="24"/>
          <w:lang w:val="es-MX"/>
        </w:rPr>
        <w:t xml:space="preserve">y de acuerdo al cronograma establecido el evento deliberativo, se realizará el día </w:t>
      </w:r>
      <w:r w:rsidR="00285723">
        <w:rPr>
          <w:rFonts w:ascii="Bookman Old Style" w:hAnsi="Bookman Old Style"/>
          <w:sz w:val="24"/>
          <w:szCs w:val="24"/>
          <w:highlight w:val="yellow"/>
          <w:lang w:val="es-MX"/>
        </w:rPr>
        <w:t>Martes</w:t>
      </w:r>
      <w:r w:rsidRPr="003367D8">
        <w:rPr>
          <w:rFonts w:ascii="Bookman Old Style" w:hAnsi="Bookman Old Style"/>
          <w:sz w:val="24"/>
          <w:szCs w:val="24"/>
          <w:highlight w:val="yellow"/>
          <w:lang w:val="es-MX"/>
        </w:rPr>
        <w:t xml:space="preserve"> </w:t>
      </w:r>
      <w:r w:rsidR="00546028" w:rsidRPr="003367D8">
        <w:rPr>
          <w:rFonts w:ascii="Bookman Old Style" w:hAnsi="Bookman Old Style"/>
          <w:sz w:val="24"/>
          <w:szCs w:val="24"/>
          <w:highlight w:val="yellow"/>
          <w:lang w:val="es-MX"/>
        </w:rPr>
        <w:t>2</w:t>
      </w:r>
      <w:r w:rsidR="00285723">
        <w:rPr>
          <w:rFonts w:ascii="Bookman Old Style" w:hAnsi="Bookman Old Style"/>
          <w:sz w:val="24"/>
          <w:szCs w:val="24"/>
          <w:highlight w:val="yellow"/>
          <w:lang w:val="es-MX"/>
        </w:rPr>
        <w:t>8</w:t>
      </w:r>
      <w:r w:rsidRPr="003367D8">
        <w:rPr>
          <w:rFonts w:ascii="Bookman Old Style" w:hAnsi="Bookman Old Style"/>
          <w:sz w:val="24"/>
          <w:szCs w:val="24"/>
          <w:highlight w:val="yellow"/>
          <w:lang w:val="es-MX"/>
        </w:rPr>
        <w:t xml:space="preserve"> de </w:t>
      </w:r>
      <w:r w:rsidR="00546028" w:rsidRPr="003367D8">
        <w:rPr>
          <w:rFonts w:ascii="Bookman Old Style" w:hAnsi="Bookman Old Style"/>
          <w:sz w:val="24"/>
          <w:szCs w:val="24"/>
          <w:highlight w:val="yellow"/>
          <w:lang w:val="es-MX"/>
        </w:rPr>
        <w:t xml:space="preserve">abril </w:t>
      </w:r>
      <w:r w:rsidRPr="003367D8">
        <w:rPr>
          <w:rFonts w:ascii="Bookman Old Style" w:hAnsi="Bookman Old Style"/>
          <w:sz w:val="24"/>
          <w:szCs w:val="24"/>
          <w:highlight w:val="yellow"/>
          <w:lang w:val="es-MX"/>
        </w:rPr>
        <w:t>del 202</w:t>
      </w:r>
      <w:r w:rsidR="00546028" w:rsidRPr="003367D8">
        <w:rPr>
          <w:rFonts w:ascii="Bookman Old Style" w:hAnsi="Bookman Old Style"/>
          <w:sz w:val="24"/>
          <w:szCs w:val="24"/>
          <w:highlight w:val="yellow"/>
          <w:lang w:val="es-MX"/>
        </w:rPr>
        <w:t>6</w:t>
      </w:r>
      <w:r w:rsidRPr="0058359B">
        <w:rPr>
          <w:rFonts w:ascii="Bookman Old Style" w:hAnsi="Bookman Old Style"/>
          <w:sz w:val="24"/>
          <w:szCs w:val="24"/>
          <w:lang w:val="es-MX"/>
        </w:rPr>
        <w:t xml:space="preserve">. De este modo, se establece la siguiente consideración para la deliberación pública. </w:t>
      </w:r>
    </w:p>
    <w:p w14:paraId="67836A22" w14:textId="31E9976E" w:rsidR="0058359B" w:rsidRPr="00546028" w:rsidRDefault="0058359B" w:rsidP="0058359B">
      <w:pPr>
        <w:jc w:val="both"/>
        <w:rPr>
          <w:rFonts w:ascii="Bookman Old Style" w:hAnsi="Bookman Old Style"/>
          <w:sz w:val="24"/>
          <w:szCs w:val="24"/>
          <w:highlight w:val="yellow"/>
          <w:lang w:val="es-MX"/>
        </w:rPr>
      </w:pPr>
      <w:r w:rsidRPr="00285723">
        <w:rPr>
          <w:rFonts w:ascii="Bookman Old Style" w:hAnsi="Bookman Old Style"/>
          <w:b/>
          <w:sz w:val="24"/>
          <w:szCs w:val="24"/>
          <w:lang w:val="es-MX"/>
        </w:rPr>
        <w:t>Lugar del evento de rendición de cuentas</w:t>
      </w:r>
      <w:r w:rsidR="00285723">
        <w:rPr>
          <w:rFonts w:ascii="Bookman Old Style" w:hAnsi="Bookman Old Style" w:cstheme="minorHAnsi"/>
          <w:sz w:val="24"/>
        </w:rPr>
        <w:t xml:space="preserve">: </w:t>
      </w:r>
      <w:r w:rsidR="00285723" w:rsidRPr="00847068">
        <w:rPr>
          <w:rFonts w:ascii="Bookman Old Style" w:hAnsi="Bookman Old Style" w:cstheme="minorHAnsi"/>
          <w:sz w:val="24"/>
        </w:rPr>
        <w:t>en las instalaciones de la Fundación ABC, ubicada en la vía Riobamba, kilometro 1, en la calle San Jacinto del barrio el Peñón.</w:t>
      </w:r>
    </w:p>
    <w:p w14:paraId="378B8640" w14:textId="22FBC503" w:rsidR="0058359B" w:rsidRPr="0058359B" w:rsidRDefault="0058359B" w:rsidP="0058359B">
      <w:pPr>
        <w:jc w:val="both"/>
        <w:rPr>
          <w:rFonts w:ascii="Bookman Old Style" w:hAnsi="Bookman Old Style"/>
          <w:sz w:val="24"/>
          <w:szCs w:val="24"/>
          <w:lang w:val="es-MX"/>
        </w:rPr>
      </w:pPr>
      <w:r w:rsidRPr="00285723">
        <w:rPr>
          <w:rFonts w:ascii="Bookman Old Style" w:hAnsi="Bookman Old Style"/>
          <w:b/>
          <w:sz w:val="24"/>
          <w:szCs w:val="24"/>
          <w:lang w:val="es-MX"/>
        </w:rPr>
        <w:t>Fecha:</w:t>
      </w:r>
      <w:r w:rsidR="00DC3504" w:rsidRPr="00285723">
        <w:rPr>
          <w:rFonts w:ascii="Bookman Old Style" w:hAnsi="Bookman Old Style"/>
          <w:sz w:val="24"/>
          <w:szCs w:val="24"/>
          <w:lang w:val="es-MX"/>
        </w:rPr>
        <w:t xml:space="preserve"> </w:t>
      </w:r>
      <w:r w:rsidR="00650C3D" w:rsidRPr="00285723">
        <w:rPr>
          <w:rFonts w:ascii="Bookman Old Style" w:hAnsi="Bookman Old Style"/>
          <w:sz w:val="24"/>
          <w:szCs w:val="24"/>
          <w:lang w:val="es-MX"/>
        </w:rPr>
        <w:t xml:space="preserve"> </w:t>
      </w:r>
      <w:r w:rsidR="003367D8" w:rsidRPr="00285723">
        <w:rPr>
          <w:rFonts w:ascii="Bookman Old Style" w:hAnsi="Bookman Old Style"/>
          <w:sz w:val="24"/>
          <w:szCs w:val="24"/>
          <w:lang w:val="es-MX"/>
        </w:rPr>
        <w:t>2</w:t>
      </w:r>
      <w:r w:rsidR="00285723" w:rsidRPr="00285723">
        <w:rPr>
          <w:rFonts w:ascii="Bookman Old Style" w:hAnsi="Bookman Old Style"/>
          <w:sz w:val="24"/>
          <w:szCs w:val="24"/>
          <w:lang w:val="es-MX"/>
        </w:rPr>
        <w:t>8</w:t>
      </w:r>
      <w:r w:rsidR="003367D8" w:rsidRPr="00285723">
        <w:rPr>
          <w:rFonts w:ascii="Bookman Old Style" w:hAnsi="Bookman Old Style"/>
          <w:sz w:val="24"/>
          <w:szCs w:val="24"/>
          <w:lang w:val="es-MX"/>
        </w:rPr>
        <w:t xml:space="preserve"> </w:t>
      </w:r>
      <w:r w:rsidR="00650C3D" w:rsidRPr="00285723">
        <w:rPr>
          <w:rFonts w:ascii="Bookman Old Style" w:hAnsi="Bookman Old Style"/>
          <w:sz w:val="24"/>
          <w:szCs w:val="24"/>
          <w:lang w:val="es-MX"/>
        </w:rPr>
        <w:t xml:space="preserve">de </w:t>
      </w:r>
      <w:r w:rsidR="003367D8" w:rsidRPr="00285723">
        <w:rPr>
          <w:rFonts w:ascii="Bookman Old Style" w:hAnsi="Bookman Old Style"/>
          <w:sz w:val="24"/>
          <w:szCs w:val="24"/>
          <w:lang w:val="es-MX"/>
        </w:rPr>
        <w:t>abril</w:t>
      </w:r>
      <w:r w:rsidRPr="00285723">
        <w:rPr>
          <w:rFonts w:ascii="Bookman Old Style" w:hAnsi="Bookman Old Style"/>
          <w:sz w:val="24"/>
          <w:szCs w:val="24"/>
          <w:lang w:val="es-MX"/>
        </w:rPr>
        <w:t xml:space="preserve"> del 202</w:t>
      </w:r>
      <w:r w:rsidR="003367D8" w:rsidRPr="00285723">
        <w:rPr>
          <w:rFonts w:ascii="Bookman Old Style" w:hAnsi="Bookman Old Style"/>
          <w:sz w:val="24"/>
          <w:szCs w:val="24"/>
          <w:lang w:val="es-MX"/>
        </w:rPr>
        <w:t>6</w:t>
      </w:r>
    </w:p>
    <w:p w14:paraId="7EAA0E4D"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b/>
          <w:sz w:val="24"/>
          <w:szCs w:val="24"/>
          <w:lang w:val="es-MX"/>
        </w:rPr>
        <w:t>Hora:</w:t>
      </w:r>
      <w:r w:rsidR="00DC3504">
        <w:rPr>
          <w:rFonts w:ascii="Bookman Old Style" w:hAnsi="Bookman Old Style"/>
          <w:b/>
          <w:sz w:val="24"/>
          <w:szCs w:val="24"/>
          <w:lang w:val="es-MX"/>
        </w:rPr>
        <w:t xml:space="preserve"> </w:t>
      </w:r>
      <w:r w:rsidRPr="0058359B">
        <w:rPr>
          <w:rFonts w:ascii="Bookman Old Style" w:hAnsi="Bookman Old Style"/>
          <w:sz w:val="24"/>
          <w:szCs w:val="24"/>
          <w:lang w:val="es-MX"/>
        </w:rPr>
        <w:t>11:00</w:t>
      </w:r>
    </w:p>
    <w:p w14:paraId="5CF3A3FF" w14:textId="77777777" w:rsidR="0058359B" w:rsidRPr="0058359B" w:rsidRDefault="00DC3504" w:rsidP="0058359B">
      <w:pPr>
        <w:jc w:val="both"/>
        <w:rPr>
          <w:rFonts w:ascii="Bookman Old Style" w:hAnsi="Bookman Old Style"/>
          <w:sz w:val="24"/>
          <w:szCs w:val="24"/>
          <w:lang w:val="es-MX"/>
        </w:rPr>
      </w:pPr>
      <w:r>
        <w:rPr>
          <w:rFonts w:ascii="Bookman Old Style" w:hAnsi="Bookman Old Style"/>
          <w:b/>
          <w:sz w:val="24"/>
          <w:szCs w:val="24"/>
          <w:lang w:val="es-MX"/>
        </w:rPr>
        <w:t xml:space="preserve">Número de participantes: </w:t>
      </w:r>
      <w:r>
        <w:rPr>
          <w:rFonts w:ascii="Bookman Old Style" w:hAnsi="Bookman Old Style"/>
          <w:sz w:val="24"/>
          <w:szCs w:val="24"/>
          <w:lang w:val="es-MX"/>
        </w:rPr>
        <w:t xml:space="preserve">50 </w:t>
      </w:r>
      <w:r w:rsidR="0058359B" w:rsidRPr="0058359B">
        <w:rPr>
          <w:rFonts w:ascii="Bookman Old Style" w:hAnsi="Bookman Old Style"/>
          <w:sz w:val="24"/>
          <w:szCs w:val="24"/>
          <w:lang w:val="es-MX"/>
        </w:rPr>
        <w:t>personas aproximadamente.</w:t>
      </w:r>
    </w:p>
    <w:p w14:paraId="09E74994"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El esquema de trabajo en las distintas fases serán las siguientes: </w:t>
      </w:r>
    </w:p>
    <w:p w14:paraId="08FE6160" w14:textId="77777777" w:rsidR="0058359B" w:rsidRDefault="0058359B" w:rsidP="0058359B">
      <w:pPr>
        <w:pStyle w:val="Prrafodelista"/>
        <w:numPr>
          <w:ilvl w:val="0"/>
          <w:numId w:val="8"/>
        </w:numPr>
        <w:jc w:val="both"/>
        <w:rPr>
          <w:rFonts w:ascii="Bookman Old Style" w:hAnsi="Bookman Old Style"/>
          <w:sz w:val="24"/>
          <w:szCs w:val="24"/>
          <w:lang w:val="es-MX"/>
        </w:rPr>
      </w:pPr>
      <w:r w:rsidRPr="0058359B">
        <w:rPr>
          <w:rFonts w:ascii="Bookman Old Style" w:hAnsi="Bookman Old Style"/>
          <w:sz w:val="24"/>
          <w:szCs w:val="24"/>
          <w:lang w:val="es-MX"/>
        </w:rPr>
        <w:t>En la fase 0, se ocuparán al menos 2 computadoras, según estime el personal de la comisión de rendición de cuentas para desarrollar el contenido establecido.</w:t>
      </w:r>
    </w:p>
    <w:p w14:paraId="21EA529B" w14:textId="77777777" w:rsidR="00DC3504" w:rsidRPr="0058359B" w:rsidRDefault="00DC3504" w:rsidP="00DC3504">
      <w:pPr>
        <w:pStyle w:val="Prrafodelista"/>
        <w:ind w:left="360"/>
        <w:jc w:val="both"/>
        <w:rPr>
          <w:rFonts w:ascii="Bookman Old Style" w:hAnsi="Bookman Old Style"/>
          <w:sz w:val="24"/>
          <w:szCs w:val="24"/>
          <w:lang w:val="es-MX"/>
        </w:rPr>
      </w:pPr>
    </w:p>
    <w:p w14:paraId="356FB6A9" w14:textId="77777777" w:rsidR="0058359B" w:rsidRDefault="0058359B" w:rsidP="0058359B">
      <w:pPr>
        <w:pStyle w:val="Prrafodelista"/>
        <w:numPr>
          <w:ilvl w:val="0"/>
          <w:numId w:val="8"/>
        </w:numPr>
        <w:jc w:val="both"/>
        <w:rPr>
          <w:rFonts w:ascii="Bookman Old Style" w:hAnsi="Bookman Old Style"/>
          <w:sz w:val="24"/>
          <w:szCs w:val="24"/>
          <w:lang w:val="es-MX"/>
        </w:rPr>
      </w:pPr>
      <w:r w:rsidRPr="0058359B">
        <w:rPr>
          <w:rFonts w:ascii="Bookman Old Style" w:hAnsi="Bookman Old Style"/>
          <w:sz w:val="24"/>
          <w:szCs w:val="24"/>
          <w:lang w:val="es-MX"/>
        </w:rPr>
        <w:t>En la fase 1, se ocupará una computadora para el desarrollo del borrador de formulario de rendición de cuentas y una computadora utilizada por el responsable de rendición de cuentas, quien se hará cargo del registro de la institución en la página del Consejo de Participación Ciudadana y Control Social, además de las capturas estipuladas de los medios de verificación.</w:t>
      </w:r>
    </w:p>
    <w:p w14:paraId="19BF4DA2" w14:textId="77777777" w:rsidR="0058359B" w:rsidRPr="0058359B" w:rsidRDefault="0058359B" w:rsidP="0058359B">
      <w:pPr>
        <w:pStyle w:val="Prrafodelista"/>
        <w:ind w:left="360"/>
        <w:jc w:val="both"/>
        <w:rPr>
          <w:rFonts w:ascii="Bookman Old Style" w:hAnsi="Bookman Old Style"/>
          <w:sz w:val="24"/>
          <w:szCs w:val="24"/>
          <w:lang w:val="es-MX"/>
        </w:rPr>
      </w:pPr>
    </w:p>
    <w:p w14:paraId="5B120A54" w14:textId="77777777" w:rsidR="0058359B" w:rsidRDefault="0058359B" w:rsidP="0058359B">
      <w:pPr>
        <w:pStyle w:val="Prrafodelista"/>
        <w:numPr>
          <w:ilvl w:val="0"/>
          <w:numId w:val="8"/>
        </w:numPr>
        <w:jc w:val="both"/>
        <w:rPr>
          <w:rFonts w:ascii="Bookman Old Style" w:hAnsi="Bookman Old Style"/>
          <w:sz w:val="24"/>
          <w:szCs w:val="24"/>
          <w:lang w:val="es-MX"/>
        </w:rPr>
      </w:pPr>
      <w:r w:rsidRPr="0058359B">
        <w:rPr>
          <w:rFonts w:ascii="Bookman Old Style" w:hAnsi="Bookman Old Style"/>
          <w:sz w:val="24"/>
          <w:szCs w:val="24"/>
          <w:lang w:val="es-MX"/>
        </w:rPr>
        <w:t>En la fase 2, se ocupará al menos dos computadoras para realizar el informe de rendición de cuentas, como a su vez, una computadora para realizar el diseño de la convocatoria y se genere los medios de transmisión online de la deliberación pública. Realizar la grabación del evento deliberativo, necesitará al menos de una cámara de video que respaldo la deliberación, como a su vez, otra cámara que permita realizar la transmisión en vivo.</w:t>
      </w:r>
    </w:p>
    <w:p w14:paraId="5E23277C" w14:textId="77777777" w:rsidR="0058359B" w:rsidRPr="0058359B" w:rsidRDefault="0058359B" w:rsidP="0058359B">
      <w:pPr>
        <w:pStyle w:val="Prrafodelista"/>
        <w:rPr>
          <w:rFonts w:ascii="Bookman Old Style" w:hAnsi="Bookman Old Style"/>
          <w:sz w:val="24"/>
          <w:szCs w:val="24"/>
          <w:lang w:val="es-MX"/>
        </w:rPr>
      </w:pPr>
    </w:p>
    <w:p w14:paraId="05AE9A44" w14:textId="77777777" w:rsidR="0058359B" w:rsidRPr="0058359B" w:rsidRDefault="0058359B" w:rsidP="0058359B">
      <w:pPr>
        <w:pStyle w:val="Prrafodelista"/>
        <w:numPr>
          <w:ilvl w:val="0"/>
          <w:numId w:val="8"/>
        </w:numPr>
        <w:jc w:val="both"/>
        <w:rPr>
          <w:rFonts w:ascii="Bookman Old Style" w:hAnsi="Bookman Old Style"/>
          <w:sz w:val="24"/>
          <w:szCs w:val="24"/>
          <w:lang w:val="es-MX"/>
        </w:rPr>
      </w:pPr>
      <w:r w:rsidRPr="0058359B">
        <w:rPr>
          <w:rFonts w:ascii="Bookman Old Style" w:hAnsi="Bookman Old Style"/>
          <w:sz w:val="24"/>
          <w:szCs w:val="24"/>
          <w:lang w:val="es-MX"/>
        </w:rPr>
        <w:t>En la fase 3, se utilizará sólo una computadora en la que se encuentren todos los documentos digitalizados del proceso, para que se pueda anexar todos los documentos dispuestos por el Consejo.</w:t>
      </w:r>
    </w:p>
    <w:p w14:paraId="1660CA7E"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A su vez, la difusión del informe de rendición de cuentas se realizará a través de los medios de difusión con los que cuenta la empresa, que so</w:t>
      </w:r>
      <w:r w:rsidR="00DC3504">
        <w:rPr>
          <w:rFonts w:ascii="Bookman Old Style" w:hAnsi="Bookman Old Style"/>
          <w:sz w:val="24"/>
          <w:szCs w:val="24"/>
          <w:lang w:val="es-MX"/>
        </w:rPr>
        <w:t>n las plataformas digitales y la página oficial</w:t>
      </w:r>
      <w:r>
        <w:rPr>
          <w:rFonts w:ascii="Bookman Old Style" w:hAnsi="Bookman Old Style"/>
          <w:sz w:val="24"/>
          <w:szCs w:val="24"/>
          <w:lang w:val="es-MX"/>
        </w:rPr>
        <w:t>,</w:t>
      </w:r>
      <w:r w:rsidRPr="0058359B">
        <w:rPr>
          <w:rFonts w:ascii="Bookman Old Style" w:hAnsi="Bookman Old Style"/>
          <w:sz w:val="24"/>
          <w:szCs w:val="24"/>
          <w:lang w:val="es-MX"/>
        </w:rPr>
        <w:t xml:space="preserve"> cabe recalcar que el informe de rendición de cuentas y las respectivas invitaciones a </w:t>
      </w:r>
      <w:r>
        <w:rPr>
          <w:rFonts w:ascii="Bookman Old Style" w:hAnsi="Bookman Old Style"/>
          <w:sz w:val="24"/>
          <w:szCs w:val="24"/>
          <w:lang w:val="es-MX"/>
        </w:rPr>
        <w:t xml:space="preserve">las </w:t>
      </w:r>
      <w:r w:rsidRPr="0058359B">
        <w:rPr>
          <w:rFonts w:ascii="Bookman Old Style" w:hAnsi="Bookman Old Style"/>
          <w:sz w:val="24"/>
          <w:szCs w:val="24"/>
          <w:lang w:val="es-MX"/>
        </w:rPr>
        <w:t>autoridades y</w:t>
      </w:r>
      <w:r>
        <w:rPr>
          <w:rFonts w:ascii="Bookman Old Style" w:hAnsi="Bookman Old Style"/>
          <w:sz w:val="24"/>
          <w:szCs w:val="24"/>
          <w:lang w:val="es-MX"/>
        </w:rPr>
        <w:t xml:space="preserve"> a la</w:t>
      </w:r>
      <w:r w:rsidRPr="0058359B">
        <w:rPr>
          <w:rFonts w:ascii="Bookman Old Style" w:hAnsi="Bookman Old Style"/>
          <w:sz w:val="24"/>
          <w:szCs w:val="24"/>
          <w:lang w:val="es-MX"/>
        </w:rPr>
        <w:t xml:space="preserve"> </w:t>
      </w:r>
      <w:r w:rsidRPr="0058359B">
        <w:rPr>
          <w:rFonts w:ascii="Bookman Old Style" w:hAnsi="Bookman Old Style"/>
          <w:sz w:val="24"/>
          <w:szCs w:val="24"/>
          <w:lang w:val="es-MX"/>
        </w:rPr>
        <w:lastRenderedPageBreak/>
        <w:t>ciudadanía en general</w:t>
      </w:r>
      <w:r>
        <w:rPr>
          <w:rFonts w:ascii="Bookman Old Style" w:hAnsi="Bookman Old Style"/>
          <w:sz w:val="24"/>
          <w:szCs w:val="24"/>
          <w:lang w:val="es-MX"/>
        </w:rPr>
        <w:t>,</w:t>
      </w:r>
      <w:r w:rsidRPr="0058359B">
        <w:rPr>
          <w:rFonts w:ascii="Bookman Old Style" w:hAnsi="Bookman Old Style"/>
          <w:sz w:val="24"/>
          <w:szCs w:val="24"/>
          <w:lang w:val="es-MX"/>
        </w:rPr>
        <w:t xml:space="preserve"> se realizarán con 8 días de anticipación al evento deliberativo según lo dispuesto en el cronograma, a fin que los usuarios y ciudadanos puedan presentar sus aportes y observaciones con respecto a la gestión </w:t>
      </w:r>
      <w:r w:rsidRPr="00DC3504">
        <w:rPr>
          <w:rFonts w:ascii="Bookman Old Style" w:hAnsi="Bookman Old Style"/>
          <w:sz w:val="24"/>
          <w:szCs w:val="24"/>
          <w:lang w:val="es-MX"/>
        </w:rPr>
        <w:t>institucional.</w:t>
      </w:r>
    </w:p>
    <w:p w14:paraId="1A45088F"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El día del evento, las intervenciones de todos los participantes, serán transmitidas a través de Facebook Live de la página de la Empresa Pública, y posteriormente éstas grabaciones se publicarán</w:t>
      </w:r>
      <w:r>
        <w:rPr>
          <w:rFonts w:ascii="Bookman Old Style" w:hAnsi="Bookman Old Style"/>
          <w:sz w:val="24"/>
          <w:szCs w:val="24"/>
          <w:lang w:val="es-MX"/>
        </w:rPr>
        <w:t xml:space="preserve"> en el </w:t>
      </w:r>
      <w:r w:rsidR="00DC3504" w:rsidRPr="00DC3504">
        <w:rPr>
          <w:rFonts w:ascii="Bookman Old Style" w:hAnsi="Bookman Old Style"/>
          <w:sz w:val="24"/>
          <w:szCs w:val="24"/>
          <w:lang w:val="es-MX"/>
        </w:rPr>
        <w:t>Facebook oficial de la PROSERVI-UEB-</w:t>
      </w:r>
      <w:r w:rsidRPr="00DC3504">
        <w:rPr>
          <w:rFonts w:ascii="Bookman Old Style" w:hAnsi="Bookman Old Style"/>
          <w:sz w:val="24"/>
          <w:szCs w:val="24"/>
          <w:lang w:val="es-MX"/>
        </w:rPr>
        <w:t>EP;</w:t>
      </w:r>
      <w:r w:rsidRPr="0058359B">
        <w:rPr>
          <w:rFonts w:ascii="Bookman Old Style" w:hAnsi="Bookman Old Style"/>
          <w:sz w:val="24"/>
          <w:szCs w:val="24"/>
          <w:lang w:val="es-MX"/>
        </w:rPr>
        <w:t xml:space="preserve"> luego de la presentación del informe de la rendición de cuentas</w:t>
      </w:r>
      <w:r>
        <w:rPr>
          <w:rFonts w:ascii="Bookman Old Style" w:hAnsi="Bookman Old Style"/>
          <w:sz w:val="24"/>
          <w:szCs w:val="24"/>
          <w:lang w:val="es-MX"/>
        </w:rPr>
        <w:t>,</w:t>
      </w:r>
      <w:r w:rsidRPr="0058359B">
        <w:rPr>
          <w:rFonts w:ascii="Bookman Old Style" w:hAnsi="Bookman Old Style"/>
          <w:sz w:val="24"/>
          <w:szCs w:val="24"/>
          <w:lang w:val="es-MX"/>
        </w:rPr>
        <w:t xml:space="preserve"> se dará un espacio de 15 minutos para escuchar a la ciudadanía sobre sus propuestas o preguntas respecto a la gestión de la empresa, tanto en los canale</w:t>
      </w:r>
      <w:r w:rsidR="00DC3504">
        <w:rPr>
          <w:rFonts w:ascii="Bookman Old Style" w:hAnsi="Bookman Old Style"/>
          <w:sz w:val="24"/>
          <w:szCs w:val="24"/>
          <w:lang w:val="es-MX"/>
        </w:rPr>
        <w:t xml:space="preserve">s digitales </w:t>
      </w:r>
      <w:r>
        <w:rPr>
          <w:rFonts w:ascii="Bookman Old Style" w:hAnsi="Bookman Old Style"/>
          <w:sz w:val="24"/>
          <w:szCs w:val="24"/>
          <w:lang w:val="es-MX"/>
        </w:rPr>
        <w:t>como</w:t>
      </w:r>
      <w:r w:rsidRPr="0058359B">
        <w:rPr>
          <w:rFonts w:ascii="Bookman Old Style" w:hAnsi="Bookman Old Style"/>
          <w:sz w:val="24"/>
          <w:szCs w:val="24"/>
          <w:lang w:val="es-MX"/>
        </w:rPr>
        <w:t xml:space="preserve"> en el evento presencial, en caso de que se expongan propuestas, se conformarán mesas de trabajo para llegar a acuerdos y compromisos con la ciudadanía, de las cuales, se realizará una propuesta de trabajo.</w:t>
      </w:r>
    </w:p>
    <w:p w14:paraId="6566260C"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Para la Empresa Pública</w:t>
      </w:r>
      <w:r>
        <w:rPr>
          <w:rFonts w:ascii="Bookman Old Style" w:hAnsi="Bookman Old Style"/>
          <w:sz w:val="24"/>
          <w:szCs w:val="24"/>
          <w:lang w:val="es-MX"/>
        </w:rPr>
        <w:t>,</w:t>
      </w:r>
      <w:r w:rsidRPr="0058359B">
        <w:rPr>
          <w:rFonts w:ascii="Bookman Old Style" w:hAnsi="Bookman Old Style"/>
          <w:sz w:val="24"/>
          <w:szCs w:val="24"/>
          <w:lang w:val="es-MX"/>
        </w:rPr>
        <w:t xml:space="preserve"> es importante que este diálogo se realice de manera ordenada y respetuosa, posteriormente a la intervención de la ciudadanía, se cerrará el evento con una invitación a la ciudadanía a conformar los diferentes mecanismos de control social desde la ciudadanía a la institución, con la finalidad de impulsar la construcción de  relaciones equitativas entre la empresa y los ciudadanos, buscando soluciones de manera colectiva que contribuirán al mejoramiento de la gestión institucional.</w:t>
      </w:r>
    </w:p>
    <w:p w14:paraId="1ACE7ADF" w14:textId="77777777" w:rsidR="0058359B" w:rsidRPr="0058359B" w:rsidRDefault="0058359B" w:rsidP="0058359B">
      <w:pPr>
        <w:jc w:val="both"/>
        <w:rPr>
          <w:rFonts w:ascii="Bookman Old Style" w:hAnsi="Bookman Old Style"/>
          <w:sz w:val="24"/>
          <w:szCs w:val="24"/>
          <w:lang w:val="es-MX"/>
        </w:rPr>
      </w:pPr>
    </w:p>
    <w:p w14:paraId="7E4C6EB0" w14:textId="3D455CA8"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En la ciudad de Guaranda, </w:t>
      </w:r>
      <w:r w:rsidR="003367D8">
        <w:rPr>
          <w:rFonts w:ascii="Bookman Old Style" w:hAnsi="Bookman Old Style"/>
          <w:sz w:val="24"/>
          <w:szCs w:val="24"/>
          <w:lang w:val="es-MX"/>
        </w:rPr>
        <w:t>26</w:t>
      </w:r>
      <w:r w:rsidRPr="0058359B">
        <w:rPr>
          <w:rFonts w:ascii="Bookman Old Style" w:hAnsi="Bookman Old Style"/>
          <w:sz w:val="24"/>
          <w:szCs w:val="24"/>
          <w:lang w:val="es-MX"/>
        </w:rPr>
        <w:t xml:space="preserve"> días del mes de </w:t>
      </w:r>
      <w:r>
        <w:rPr>
          <w:rFonts w:ascii="Bookman Old Style" w:hAnsi="Bookman Old Style"/>
          <w:sz w:val="24"/>
          <w:szCs w:val="24"/>
          <w:lang w:val="es-MX"/>
        </w:rPr>
        <w:t>m</w:t>
      </w:r>
      <w:r w:rsidR="003367D8">
        <w:rPr>
          <w:rFonts w:ascii="Bookman Old Style" w:hAnsi="Bookman Old Style"/>
          <w:sz w:val="24"/>
          <w:szCs w:val="24"/>
          <w:lang w:val="es-MX"/>
        </w:rPr>
        <w:t>arzo</w:t>
      </w:r>
      <w:r w:rsidRPr="0058359B">
        <w:rPr>
          <w:rFonts w:ascii="Bookman Old Style" w:hAnsi="Bookman Old Style"/>
          <w:sz w:val="24"/>
          <w:szCs w:val="24"/>
          <w:lang w:val="es-MX"/>
        </w:rPr>
        <w:t xml:space="preserve"> de</w:t>
      </w:r>
      <w:r>
        <w:rPr>
          <w:rFonts w:ascii="Bookman Old Style" w:hAnsi="Bookman Old Style"/>
          <w:sz w:val="24"/>
          <w:szCs w:val="24"/>
          <w:lang w:val="es-MX"/>
        </w:rPr>
        <w:t>l 202</w:t>
      </w:r>
      <w:r w:rsidR="003367D8">
        <w:rPr>
          <w:rFonts w:ascii="Bookman Old Style" w:hAnsi="Bookman Old Style"/>
          <w:sz w:val="24"/>
          <w:szCs w:val="24"/>
          <w:lang w:val="es-MX"/>
        </w:rPr>
        <w:t>6</w:t>
      </w:r>
      <w:r w:rsidRPr="0058359B">
        <w:rPr>
          <w:rFonts w:ascii="Bookman Old Style" w:hAnsi="Bookman Old Style"/>
          <w:sz w:val="24"/>
          <w:szCs w:val="24"/>
          <w:lang w:val="es-MX"/>
        </w:rPr>
        <w:t>.</w:t>
      </w:r>
    </w:p>
    <w:p w14:paraId="553F402F" w14:textId="77777777" w:rsidR="0058359B" w:rsidRPr="0058359B" w:rsidRDefault="0058359B" w:rsidP="0058359B">
      <w:pPr>
        <w:jc w:val="both"/>
        <w:rPr>
          <w:rFonts w:ascii="Bookman Old Style" w:hAnsi="Bookman Old Style"/>
          <w:sz w:val="24"/>
          <w:szCs w:val="24"/>
          <w:lang w:val="es-MX"/>
        </w:rPr>
      </w:pPr>
    </w:p>
    <w:p w14:paraId="768E3ACA" w14:textId="77777777" w:rsidR="0058359B" w:rsidRPr="0058359B" w:rsidRDefault="0058359B" w:rsidP="0058359B">
      <w:pPr>
        <w:jc w:val="both"/>
        <w:rPr>
          <w:rFonts w:ascii="Bookman Old Style" w:hAnsi="Bookman Old Style"/>
          <w:sz w:val="24"/>
          <w:szCs w:val="24"/>
          <w:lang w:val="es-MX"/>
        </w:rPr>
      </w:pPr>
      <w:r w:rsidRPr="0058359B">
        <w:rPr>
          <w:rFonts w:ascii="Bookman Old Style" w:hAnsi="Bookman Old Style"/>
          <w:sz w:val="24"/>
          <w:szCs w:val="24"/>
          <w:lang w:val="es-MX"/>
        </w:rPr>
        <w:t xml:space="preserve">Elaborado por equipo de rendición de cuentas PROSERVI-UEB-EP: </w:t>
      </w:r>
    </w:p>
    <w:p w14:paraId="497250EB" w14:textId="77777777" w:rsidR="0058359B" w:rsidRPr="0058359B" w:rsidRDefault="0058359B" w:rsidP="0058359B">
      <w:pPr>
        <w:jc w:val="both"/>
        <w:rPr>
          <w:rFonts w:ascii="Bookman Old Style" w:hAnsi="Bookman Old Style"/>
          <w:sz w:val="24"/>
          <w:szCs w:val="24"/>
          <w:lang w:val="es-MX"/>
        </w:rPr>
      </w:pPr>
    </w:p>
    <w:p w14:paraId="419712D3" w14:textId="77777777" w:rsidR="0058359B" w:rsidRDefault="0058359B" w:rsidP="0058359B">
      <w:pPr>
        <w:rPr>
          <w:rFonts w:ascii="Bookman Old Style" w:hAnsi="Bookman Old Style"/>
          <w:b/>
          <w:bCs/>
          <w:sz w:val="24"/>
          <w:szCs w:val="24"/>
          <w:lang w:val="es-ES"/>
        </w:rPr>
      </w:pPr>
      <w:bookmarkStart w:id="0" w:name="_Hlk226538179"/>
    </w:p>
    <w:p w14:paraId="5BB9FF1E" w14:textId="269D8019" w:rsidR="0058359B" w:rsidRPr="0058359B" w:rsidRDefault="0058359B" w:rsidP="0058359B">
      <w:pPr>
        <w:pStyle w:val="Sinespaciado"/>
        <w:rPr>
          <w:rFonts w:ascii="Bookman Old Style" w:hAnsi="Bookman Old Style"/>
          <w:b/>
          <w:sz w:val="24"/>
          <w:szCs w:val="24"/>
          <w:lang w:val="es-ES"/>
        </w:rPr>
      </w:pPr>
      <w:r w:rsidRPr="0058359B">
        <w:rPr>
          <w:rFonts w:ascii="Bookman Old Style" w:hAnsi="Bookman Old Style"/>
          <w:sz w:val="24"/>
          <w:szCs w:val="24"/>
          <w:lang w:val="es-ES"/>
        </w:rPr>
        <w:t>Ing. Mayra Morejón</w:t>
      </w:r>
      <w:r w:rsidR="003367D8">
        <w:rPr>
          <w:rFonts w:ascii="Bookman Old Style" w:hAnsi="Bookman Old Style"/>
          <w:sz w:val="24"/>
          <w:szCs w:val="24"/>
          <w:lang w:val="es-ES"/>
        </w:rPr>
        <w:t>.</w:t>
      </w:r>
    </w:p>
    <w:p w14:paraId="097D1345" w14:textId="77777777" w:rsidR="006114DD" w:rsidRPr="006114DD" w:rsidRDefault="006114DD" w:rsidP="006114DD">
      <w:pPr>
        <w:jc w:val="both"/>
        <w:rPr>
          <w:rFonts w:ascii="Bookman Old Style" w:hAnsi="Bookman Old Style" w:cstheme="majorHAnsi"/>
          <w:b/>
          <w:i/>
          <w:iCs/>
          <w:sz w:val="24"/>
          <w:szCs w:val="24"/>
          <w:lang w:val="es-EC"/>
        </w:rPr>
      </w:pPr>
      <w:r w:rsidRPr="006114DD">
        <w:rPr>
          <w:rFonts w:ascii="Bookman Old Style" w:hAnsi="Bookman Old Style" w:cstheme="majorHAnsi"/>
          <w:b/>
          <w:iCs/>
          <w:sz w:val="24"/>
          <w:szCs w:val="24"/>
          <w:lang w:val="es-EC"/>
        </w:rPr>
        <w:t>RESPONSABLE DEL PROCESO DE RENDICIÓN DE CUENTAS.</w:t>
      </w:r>
    </w:p>
    <w:p w14:paraId="1E58EABA" w14:textId="77777777" w:rsidR="0058359B" w:rsidRPr="006114DD" w:rsidRDefault="0058359B" w:rsidP="0058359B">
      <w:pPr>
        <w:pStyle w:val="Sinespaciado"/>
        <w:rPr>
          <w:rFonts w:ascii="Bookman Old Style" w:hAnsi="Bookman Old Style"/>
          <w:b/>
          <w:sz w:val="24"/>
          <w:szCs w:val="24"/>
        </w:rPr>
      </w:pPr>
    </w:p>
    <w:p w14:paraId="54319EF0" w14:textId="77777777" w:rsidR="0058359B" w:rsidRDefault="0058359B" w:rsidP="0058359B">
      <w:pPr>
        <w:pStyle w:val="Sinespaciado"/>
        <w:rPr>
          <w:rFonts w:ascii="Bookman Old Style" w:eastAsiaTheme="minorEastAsia" w:hAnsi="Bookman Old Style" w:cstheme="minorBidi"/>
          <w:b/>
          <w:bCs/>
          <w:sz w:val="24"/>
          <w:szCs w:val="24"/>
          <w:lang w:val="es-ES"/>
        </w:rPr>
      </w:pPr>
    </w:p>
    <w:p w14:paraId="0EAB2DF7" w14:textId="77777777" w:rsidR="0058359B" w:rsidRDefault="0058359B" w:rsidP="0058359B">
      <w:pPr>
        <w:pStyle w:val="Sinespaciado"/>
        <w:rPr>
          <w:rFonts w:ascii="Bookman Old Style" w:eastAsiaTheme="minorEastAsia" w:hAnsi="Bookman Old Style" w:cstheme="minorBidi"/>
          <w:b/>
          <w:bCs/>
          <w:sz w:val="24"/>
          <w:szCs w:val="24"/>
          <w:lang w:val="es-ES"/>
        </w:rPr>
      </w:pPr>
    </w:p>
    <w:p w14:paraId="53D3DF99" w14:textId="2FC1BE4F" w:rsidR="0058359B" w:rsidRPr="0058359B" w:rsidRDefault="0058359B" w:rsidP="0058359B">
      <w:pPr>
        <w:pStyle w:val="Sinespaciado"/>
        <w:tabs>
          <w:tab w:val="left" w:pos="1026"/>
        </w:tabs>
        <w:rPr>
          <w:rFonts w:ascii="Bookman Old Style" w:hAnsi="Bookman Old Style"/>
          <w:b/>
          <w:sz w:val="24"/>
          <w:szCs w:val="24"/>
          <w:lang w:val="es-ES"/>
        </w:rPr>
      </w:pPr>
    </w:p>
    <w:p w14:paraId="0235DE35" w14:textId="0997FBA4" w:rsidR="0058359B" w:rsidRPr="0058359B" w:rsidRDefault="0058359B" w:rsidP="0058359B">
      <w:pPr>
        <w:pStyle w:val="Sinespaciado"/>
        <w:rPr>
          <w:rFonts w:ascii="Bookman Old Style" w:hAnsi="Bookman Old Style"/>
          <w:b/>
          <w:sz w:val="24"/>
          <w:szCs w:val="24"/>
          <w:lang w:val="es-ES"/>
        </w:rPr>
      </w:pPr>
      <w:r>
        <w:rPr>
          <w:rFonts w:ascii="Bookman Old Style" w:hAnsi="Bookman Old Style"/>
          <w:sz w:val="24"/>
          <w:szCs w:val="24"/>
          <w:lang w:val="es-ES"/>
        </w:rPr>
        <w:t>Abg.</w:t>
      </w:r>
      <w:r w:rsidR="003367D8">
        <w:rPr>
          <w:rFonts w:ascii="Bookman Old Style" w:hAnsi="Bookman Old Style"/>
          <w:sz w:val="24"/>
          <w:szCs w:val="24"/>
          <w:lang w:val="es-ES"/>
        </w:rPr>
        <w:t xml:space="preserve"> Iván García</w:t>
      </w:r>
      <w:r>
        <w:rPr>
          <w:rFonts w:ascii="Bookman Old Style" w:hAnsi="Bookman Old Style"/>
          <w:sz w:val="24"/>
          <w:szCs w:val="24"/>
          <w:lang w:val="es-ES"/>
        </w:rPr>
        <w:t>.</w:t>
      </w:r>
    </w:p>
    <w:p w14:paraId="679A40C3" w14:textId="77777777" w:rsidR="0058359B" w:rsidRPr="006114DD" w:rsidRDefault="006114DD" w:rsidP="0058359B">
      <w:pPr>
        <w:pStyle w:val="Sinespaciado"/>
        <w:rPr>
          <w:rFonts w:ascii="Bookman Old Style" w:hAnsi="Bookman Old Style"/>
          <w:b/>
          <w:sz w:val="24"/>
          <w:szCs w:val="24"/>
          <w:lang w:val="es-ES"/>
        </w:rPr>
      </w:pPr>
      <w:r w:rsidRPr="006114DD">
        <w:rPr>
          <w:rFonts w:ascii="Bookman Old Style" w:hAnsi="Bookman Old Style" w:cstheme="majorHAnsi"/>
          <w:b/>
          <w:iCs/>
          <w:sz w:val="24"/>
          <w:szCs w:val="24"/>
        </w:rPr>
        <w:t xml:space="preserve">RESPONSABLE DEL </w:t>
      </w:r>
      <w:r>
        <w:rPr>
          <w:rFonts w:ascii="Bookman Old Style" w:hAnsi="Bookman Old Style" w:cstheme="majorHAnsi"/>
          <w:b/>
          <w:iCs/>
          <w:sz w:val="24"/>
          <w:szCs w:val="24"/>
        </w:rPr>
        <w:t xml:space="preserve">REGISTRO DEL </w:t>
      </w:r>
      <w:r w:rsidRPr="006114DD">
        <w:rPr>
          <w:rFonts w:ascii="Bookman Old Style" w:hAnsi="Bookman Old Style" w:cstheme="majorHAnsi"/>
          <w:b/>
          <w:iCs/>
          <w:sz w:val="24"/>
          <w:szCs w:val="24"/>
        </w:rPr>
        <w:t>INFORME DE RENDICIÓN DE CUENTAS.</w:t>
      </w:r>
    </w:p>
    <w:p w14:paraId="23B36ACF" w14:textId="77777777" w:rsidR="0058359B" w:rsidRPr="006114DD" w:rsidRDefault="0058359B" w:rsidP="0058359B">
      <w:pPr>
        <w:pStyle w:val="Sinespaciado"/>
        <w:rPr>
          <w:rFonts w:ascii="Bookman Old Style" w:hAnsi="Bookman Old Style"/>
          <w:b/>
          <w:sz w:val="24"/>
          <w:szCs w:val="24"/>
          <w:lang w:val="es-ES"/>
        </w:rPr>
      </w:pPr>
    </w:p>
    <w:p w14:paraId="35155C3E" w14:textId="77777777" w:rsidR="0058359B" w:rsidRPr="0058359B" w:rsidRDefault="0058359B" w:rsidP="0058359B">
      <w:pPr>
        <w:pStyle w:val="Sinespaciado"/>
        <w:rPr>
          <w:rFonts w:ascii="Bookman Old Style" w:hAnsi="Bookman Old Style"/>
          <w:b/>
          <w:sz w:val="24"/>
          <w:szCs w:val="24"/>
          <w:lang w:val="es-ES"/>
        </w:rPr>
      </w:pPr>
    </w:p>
    <w:p w14:paraId="0F809696" w14:textId="77777777" w:rsidR="0058359B" w:rsidRDefault="0058359B" w:rsidP="0058359B">
      <w:pPr>
        <w:pStyle w:val="Sinespaciado"/>
        <w:rPr>
          <w:rFonts w:ascii="Bookman Old Style" w:hAnsi="Bookman Old Style"/>
          <w:b/>
          <w:sz w:val="24"/>
          <w:szCs w:val="24"/>
          <w:lang w:val="es-ES"/>
        </w:rPr>
      </w:pPr>
    </w:p>
    <w:p w14:paraId="531DA6B9" w14:textId="77777777" w:rsidR="0058359B" w:rsidRPr="0058359B" w:rsidRDefault="0058359B" w:rsidP="0058359B">
      <w:pPr>
        <w:pStyle w:val="Sinespaciado"/>
        <w:rPr>
          <w:rFonts w:ascii="Bookman Old Style" w:hAnsi="Bookman Old Style"/>
          <w:b/>
          <w:sz w:val="24"/>
          <w:szCs w:val="24"/>
          <w:lang w:val="es-ES"/>
        </w:rPr>
      </w:pPr>
    </w:p>
    <w:p w14:paraId="3391E3D2" w14:textId="77777777" w:rsidR="0058359B" w:rsidRPr="0058359B" w:rsidRDefault="0058359B" w:rsidP="0058359B">
      <w:pPr>
        <w:pStyle w:val="Sinespaciado"/>
        <w:rPr>
          <w:rFonts w:ascii="Bookman Old Style" w:hAnsi="Bookman Old Style"/>
          <w:b/>
          <w:sz w:val="24"/>
          <w:szCs w:val="24"/>
          <w:lang w:val="es-ES"/>
        </w:rPr>
      </w:pPr>
    </w:p>
    <w:p w14:paraId="7EDDB63E" w14:textId="45C3952E" w:rsidR="0058359B" w:rsidRPr="0058359B" w:rsidRDefault="0058359B" w:rsidP="0058359B">
      <w:pPr>
        <w:pStyle w:val="Sinespaciado"/>
        <w:rPr>
          <w:rFonts w:ascii="Bookman Old Style" w:hAnsi="Bookman Old Style"/>
          <w:sz w:val="24"/>
          <w:szCs w:val="24"/>
          <w:lang w:val="es-ES"/>
        </w:rPr>
      </w:pPr>
      <w:r w:rsidRPr="0058359B">
        <w:rPr>
          <w:rFonts w:ascii="Bookman Old Style" w:hAnsi="Bookman Old Style"/>
          <w:sz w:val="24"/>
          <w:szCs w:val="24"/>
          <w:lang w:val="es-ES"/>
        </w:rPr>
        <w:t xml:space="preserve">Abg. Fiama </w:t>
      </w:r>
      <w:r w:rsidR="003367D8" w:rsidRPr="0058359B">
        <w:rPr>
          <w:rFonts w:ascii="Bookman Old Style" w:hAnsi="Bookman Old Style"/>
          <w:sz w:val="24"/>
          <w:szCs w:val="24"/>
          <w:lang w:val="es-ES"/>
        </w:rPr>
        <w:t>Alegría</w:t>
      </w:r>
      <w:r w:rsidRPr="0058359B">
        <w:rPr>
          <w:rFonts w:ascii="Bookman Old Style" w:hAnsi="Bookman Old Style"/>
          <w:sz w:val="24"/>
          <w:szCs w:val="24"/>
          <w:lang w:val="es-ES"/>
        </w:rPr>
        <w:t xml:space="preserve"> </w:t>
      </w:r>
    </w:p>
    <w:p w14:paraId="0C988F4C" w14:textId="77777777" w:rsidR="003367D8" w:rsidRDefault="0058359B" w:rsidP="0058359B">
      <w:pPr>
        <w:pStyle w:val="Sinespaciado"/>
        <w:rPr>
          <w:rFonts w:ascii="Bookman Old Style" w:hAnsi="Bookman Old Style"/>
          <w:b/>
          <w:sz w:val="24"/>
          <w:szCs w:val="24"/>
          <w:lang w:val="es-ES"/>
        </w:rPr>
      </w:pPr>
      <w:r w:rsidRPr="0058359B">
        <w:rPr>
          <w:rFonts w:ascii="Bookman Old Style" w:hAnsi="Bookman Old Style"/>
          <w:b/>
          <w:sz w:val="24"/>
          <w:szCs w:val="24"/>
          <w:lang w:val="es-ES"/>
        </w:rPr>
        <w:t xml:space="preserve">MIEMBRO DE APOYO DE LA COMISIÓN. </w:t>
      </w:r>
    </w:p>
    <w:p w14:paraId="3F72BEB0" w14:textId="77777777" w:rsidR="003367D8" w:rsidRDefault="003367D8" w:rsidP="0058359B">
      <w:pPr>
        <w:pStyle w:val="Sinespaciado"/>
        <w:rPr>
          <w:rFonts w:ascii="Bookman Old Style" w:hAnsi="Bookman Old Style"/>
          <w:b/>
          <w:sz w:val="24"/>
          <w:szCs w:val="24"/>
          <w:lang w:val="es-ES"/>
        </w:rPr>
      </w:pPr>
    </w:p>
    <w:p w14:paraId="11EA81BD" w14:textId="77777777" w:rsidR="003367D8" w:rsidRDefault="003367D8" w:rsidP="0058359B">
      <w:pPr>
        <w:pStyle w:val="Sinespaciado"/>
        <w:rPr>
          <w:rFonts w:ascii="Bookman Old Style" w:hAnsi="Bookman Old Style"/>
          <w:b/>
          <w:sz w:val="24"/>
          <w:szCs w:val="24"/>
          <w:lang w:val="es-ES"/>
        </w:rPr>
      </w:pPr>
    </w:p>
    <w:p w14:paraId="02841885" w14:textId="77777777" w:rsidR="003367D8" w:rsidRDefault="003367D8" w:rsidP="0058359B">
      <w:pPr>
        <w:pStyle w:val="Sinespaciado"/>
        <w:rPr>
          <w:rFonts w:ascii="Bookman Old Style" w:hAnsi="Bookman Old Style"/>
          <w:b/>
          <w:sz w:val="24"/>
          <w:szCs w:val="24"/>
          <w:lang w:val="es-ES"/>
        </w:rPr>
      </w:pPr>
    </w:p>
    <w:p w14:paraId="3343EA7A" w14:textId="77777777" w:rsidR="003367D8" w:rsidRDefault="003367D8" w:rsidP="0058359B">
      <w:pPr>
        <w:pStyle w:val="Sinespaciado"/>
        <w:rPr>
          <w:rFonts w:ascii="Bookman Old Style" w:hAnsi="Bookman Old Style"/>
          <w:bCs/>
          <w:sz w:val="24"/>
          <w:szCs w:val="24"/>
          <w:lang w:val="es-ES"/>
        </w:rPr>
      </w:pPr>
    </w:p>
    <w:p w14:paraId="7AEC0136" w14:textId="77777777" w:rsidR="003367D8" w:rsidRPr="003367D8" w:rsidRDefault="003367D8" w:rsidP="0058359B">
      <w:pPr>
        <w:pStyle w:val="Sinespaciado"/>
        <w:rPr>
          <w:rFonts w:ascii="Bookman Old Style" w:hAnsi="Bookman Old Style"/>
          <w:bCs/>
          <w:sz w:val="24"/>
          <w:szCs w:val="24"/>
          <w:lang w:val="es-ES"/>
        </w:rPr>
      </w:pPr>
    </w:p>
    <w:p w14:paraId="0C07C727" w14:textId="37D5CD93" w:rsidR="003367D8" w:rsidRPr="003367D8" w:rsidRDefault="003367D8" w:rsidP="0058359B">
      <w:pPr>
        <w:pStyle w:val="Sinespaciado"/>
        <w:rPr>
          <w:rFonts w:ascii="Bookman Old Style" w:hAnsi="Bookman Old Style"/>
          <w:bCs/>
          <w:sz w:val="24"/>
          <w:szCs w:val="24"/>
          <w:lang w:val="es-ES"/>
        </w:rPr>
      </w:pPr>
      <w:r w:rsidRPr="003367D8">
        <w:rPr>
          <w:rFonts w:ascii="Bookman Old Style" w:hAnsi="Bookman Old Style"/>
          <w:bCs/>
          <w:sz w:val="24"/>
          <w:szCs w:val="24"/>
          <w:lang w:val="es-ES"/>
        </w:rPr>
        <w:t>Ing. Jonathan Viscarra</w:t>
      </w:r>
    </w:p>
    <w:p w14:paraId="58FABB97" w14:textId="4E82D6B0" w:rsidR="003367D8" w:rsidRPr="0058359B" w:rsidRDefault="003367D8" w:rsidP="003367D8">
      <w:pPr>
        <w:pStyle w:val="Sinespaciado"/>
        <w:rPr>
          <w:rFonts w:ascii="Bookman Old Style" w:hAnsi="Bookman Old Style"/>
          <w:b/>
          <w:sz w:val="24"/>
          <w:szCs w:val="24"/>
          <w:lang w:val="es-ES"/>
        </w:rPr>
      </w:pPr>
      <w:r w:rsidRPr="0058359B">
        <w:rPr>
          <w:rFonts w:ascii="Bookman Old Style" w:hAnsi="Bookman Old Style"/>
          <w:b/>
          <w:sz w:val="24"/>
          <w:szCs w:val="24"/>
          <w:lang w:val="es-ES"/>
        </w:rPr>
        <w:t xml:space="preserve">MIEMBRO DE LA COMISIÓN.                                     </w:t>
      </w:r>
      <w:bookmarkEnd w:id="0"/>
    </w:p>
    <w:p w14:paraId="1AA56941" w14:textId="4F871399" w:rsidR="0058359B" w:rsidRPr="0058359B" w:rsidRDefault="0058359B" w:rsidP="0058359B">
      <w:pPr>
        <w:pStyle w:val="Sinespaciado"/>
        <w:rPr>
          <w:rFonts w:ascii="Bookman Old Style" w:hAnsi="Bookman Old Style"/>
          <w:b/>
          <w:sz w:val="24"/>
          <w:szCs w:val="24"/>
          <w:lang w:val="es-ES"/>
        </w:rPr>
      </w:pPr>
      <w:r w:rsidRPr="0058359B">
        <w:rPr>
          <w:rFonts w:ascii="Bookman Old Style" w:hAnsi="Bookman Old Style"/>
          <w:b/>
          <w:sz w:val="24"/>
          <w:szCs w:val="24"/>
          <w:lang w:val="es-ES"/>
        </w:rPr>
        <w:t xml:space="preserve">                                    </w:t>
      </w:r>
    </w:p>
    <w:p w14:paraId="56C3987C" w14:textId="77777777" w:rsidR="0058359B" w:rsidRPr="0058359B" w:rsidRDefault="0058359B" w:rsidP="0058359B">
      <w:pPr>
        <w:jc w:val="both"/>
        <w:rPr>
          <w:rFonts w:ascii="Bookman Old Style" w:hAnsi="Bookman Old Style"/>
          <w:sz w:val="24"/>
          <w:szCs w:val="24"/>
          <w:lang w:val="es-MX"/>
        </w:rPr>
      </w:pPr>
    </w:p>
    <w:p w14:paraId="28BDBDE4" w14:textId="77777777" w:rsidR="0058359B" w:rsidRPr="0058359B" w:rsidRDefault="0058359B" w:rsidP="0058359B">
      <w:pPr>
        <w:rPr>
          <w:rFonts w:ascii="Bookman Old Style" w:hAnsi="Bookman Old Style"/>
          <w:sz w:val="24"/>
          <w:szCs w:val="24"/>
          <w:lang w:val="es-EC"/>
        </w:rPr>
      </w:pPr>
      <w:r w:rsidRPr="0058359B">
        <w:rPr>
          <w:rFonts w:ascii="Bookman Old Style" w:hAnsi="Bookman Old Style"/>
          <w:b/>
          <w:sz w:val="24"/>
          <w:szCs w:val="24"/>
          <w:lang w:val="es-ES"/>
        </w:rPr>
        <w:t xml:space="preserve"> </w:t>
      </w:r>
    </w:p>
    <w:p w14:paraId="122A9C70" w14:textId="77777777" w:rsidR="00A70A38" w:rsidRPr="0058359B" w:rsidRDefault="00A70A38">
      <w:pPr>
        <w:rPr>
          <w:rFonts w:ascii="Bookman Old Style" w:hAnsi="Bookman Old Style"/>
          <w:sz w:val="24"/>
          <w:szCs w:val="24"/>
          <w:lang w:val="es-EC"/>
        </w:rPr>
      </w:pPr>
    </w:p>
    <w:sectPr w:rsidR="00A70A38" w:rsidRPr="0058359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C549" w14:textId="77777777" w:rsidR="00DE46DC" w:rsidRDefault="00DE46DC" w:rsidP="0058359B">
      <w:pPr>
        <w:spacing w:after="0" w:line="240" w:lineRule="auto"/>
      </w:pPr>
      <w:r>
        <w:separator/>
      </w:r>
    </w:p>
  </w:endnote>
  <w:endnote w:type="continuationSeparator" w:id="0">
    <w:p w14:paraId="7D90BEBA" w14:textId="77777777" w:rsidR="00DE46DC" w:rsidRDefault="00DE46DC" w:rsidP="0058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6958-Identity-H">
    <w:panose1 w:val="00000000000000000000"/>
    <w:charset w:val="00"/>
    <w:family w:val="auto"/>
    <w:notTrueType/>
    <w:pitch w:val="default"/>
    <w:sig w:usb0="00000003" w:usb1="00000000" w:usb2="00000000" w:usb3="00000000" w:csb0="00000001" w:csb1="00000000"/>
  </w:font>
  <w:font w:name="*Arial-6737-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D1BA" w14:textId="77777777" w:rsidR="00824E39" w:rsidRPr="006365B7" w:rsidRDefault="009B62B7">
    <w:pPr>
      <w:spacing w:after="0"/>
      <w:ind w:right="283"/>
      <w:jc w:val="center"/>
      <w:rPr>
        <w:lang w:val="es-ES"/>
      </w:rPr>
    </w:pPr>
    <w:r w:rsidRPr="006365B7">
      <w:rPr>
        <w:color w:val="222A35"/>
        <w:sz w:val="16"/>
        <w:lang w:val="es-ES"/>
      </w:rPr>
      <w:t>CALLE SUCRE ENTRE 10 DE AGOSTO Y GARCÍA MORENO     -       CASONA UNIVERSITARIA</w:t>
    </w:r>
    <w:r w:rsidRPr="006365B7">
      <w:rPr>
        <w:rFonts w:ascii="Calibri" w:eastAsia="Calibri" w:hAnsi="Calibri" w:cs="Calibri"/>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18F8" w14:textId="77777777" w:rsidR="00824E39" w:rsidRPr="006365B7" w:rsidRDefault="009B62B7">
    <w:pPr>
      <w:spacing w:after="0"/>
      <w:ind w:right="283"/>
      <w:jc w:val="center"/>
      <w:rPr>
        <w:lang w:val="es-ES"/>
      </w:rPr>
    </w:pPr>
    <w:r w:rsidRPr="006365B7">
      <w:rPr>
        <w:color w:val="222A35"/>
        <w:sz w:val="16"/>
        <w:lang w:val="es-ES"/>
      </w:rPr>
      <w:t>CALLE SUCRE ENTRE 10 DE AGOSTO Y GARCÍA MORENO     -       CASONA UNIVERSITARIA</w:t>
    </w:r>
    <w:r w:rsidRPr="006365B7">
      <w:rPr>
        <w:rFonts w:ascii="Calibri" w:eastAsia="Calibri" w:hAnsi="Calibri" w:cs="Calibri"/>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F729" w14:textId="77777777" w:rsidR="00824E39" w:rsidRPr="006365B7" w:rsidRDefault="009B62B7">
    <w:pPr>
      <w:spacing w:after="0"/>
      <w:ind w:right="283"/>
      <w:jc w:val="center"/>
      <w:rPr>
        <w:lang w:val="es-ES"/>
      </w:rPr>
    </w:pPr>
    <w:r w:rsidRPr="006365B7">
      <w:rPr>
        <w:color w:val="222A35"/>
        <w:sz w:val="16"/>
        <w:lang w:val="es-ES"/>
      </w:rPr>
      <w:t>CALLE SUCRE ENTRE 10 DE AGOSTO Y GARCÍA MORENO     -       CASONA UNIVERSITARIA</w:t>
    </w:r>
    <w:r w:rsidRPr="006365B7">
      <w:rPr>
        <w:rFonts w:ascii="Calibri" w:eastAsia="Calibri" w:hAnsi="Calibri" w:cs="Calibri"/>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B882" w14:textId="77777777" w:rsidR="00DE46DC" w:rsidRDefault="00DE46DC" w:rsidP="0058359B">
      <w:pPr>
        <w:spacing w:after="0" w:line="240" w:lineRule="auto"/>
      </w:pPr>
      <w:r>
        <w:separator/>
      </w:r>
    </w:p>
  </w:footnote>
  <w:footnote w:type="continuationSeparator" w:id="0">
    <w:p w14:paraId="122E353E" w14:textId="77777777" w:rsidR="00DE46DC" w:rsidRDefault="00DE46DC" w:rsidP="0058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B012" w14:textId="77777777" w:rsidR="00824E39" w:rsidRDefault="009B62B7">
    <w:pPr>
      <w:spacing w:after="0"/>
    </w:pPr>
    <w:r>
      <w:rPr>
        <w:rFonts w:ascii="Calibri" w:eastAsia="Calibri" w:hAnsi="Calibri" w:cs="Calibri"/>
        <w:noProof/>
        <w:lang w:val="es-EC" w:eastAsia="es-EC"/>
      </w:rPr>
      <mc:AlternateContent>
        <mc:Choice Requires="wpg">
          <w:drawing>
            <wp:anchor distT="0" distB="0" distL="114300" distR="114300" simplePos="0" relativeHeight="251659264" behindDoc="0" locked="0" layoutInCell="1" allowOverlap="1" wp14:anchorId="2532F243" wp14:editId="2E84C6B0">
              <wp:simplePos x="0" y="0"/>
              <wp:positionH relativeFrom="page">
                <wp:posOffset>0</wp:posOffset>
              </wp:positionH>
              <wp:positionV relativeFrom="page">
                <wp:posOffset>238760</wp:posOffset>
              </wp:positionV>
              <wp:extent cx="7524114" cy="781050"/>
              <wp:effectExtent l="0" t="0" r="0" b="0"/>
              <wp:wrapSquare wrapText="bothSides"/>
              <wp:docPr id="22693" name="Group 22693"/>
              <wp:cNvGraphicFramePr/>
              <a:graphic xmlns:a="http://schemas.openxmlformats.org/drawingml/2006/main">
                <a:graphicData uri="http://schemas.microsoft.com/office/word/2010/wordprocessingGroup">
                  <wpg:wgp>
                    <wpg:cNvGrpSpPr/>
                    <wpg:grpSpPr>
                      <a:xfrm>
                        <a:off x="0" y="0"/>
                        <a:ext cx="7524114" cy="781050"/>
                        <a:chOff x="0" y="0"/>
                        <a:chExt cx="7524114" cy="781050"/>
                      </a:xfrm>
                    </wpg:grpSpPr>
                    <wps:wsp>
                      <wps:cNvPr id="22697" name="Rectangle 22697"/>
                      <wps:cNvSpPr/>
                      <wps:spPr>
                        <a:xfrm>
                          <a:off x="6481445" y="400431"/>
                          <a:ext cx="53443" cy="240862"/>
                        </a:xfrm>
                        <a:prstGeom prst="rect">
                          <a:avLst/>
                        </a:prstGeom>
                        <a:ln>
                          <a:noFill/>
                        </a:ln>
                      </wps:spPr>
                      <wps:txbx>
                        <w:txbxContent>
                          <w:p w14:paraId="4955BCF2" w14:textId="77777777" w:rsidR="00824E39" w:rsidRDefault="009B62B7">
                            <w:r>
                              <w:rPr>
                                <w:rFonts w:ascii="Calibri" w:eastAsia="Calibri" w:hAnsi="Calibri" w:cs="Calibri"/>
                                <w:b/>
                                <w:sz w:val="28"/>
                              </w:rPr>
                              <w:t xml:space="preserve"> </w:t>
                            </w:r>
                          </w:p>
                        </w:txbxContent>
                      </wps:txbx>
                      <wps:bodyPr horzOverflow="overflow" vert="horz" lIns="0" tIns="0" rIns="0" bIns="0" rtlCol="0">
                        <a:noAutofit/>
                      </wps:bodyPr>
                    </wps:wsp>
                    <pic:pic xmlns:pic="http://schemas.openxmlformats.org/drawingml/2006/picture">
                      <pic:nvPicPr>
                        <pic:cNvPr id="22694" name="Picture 22694"/>
                        <pic:cNvPicPr/>
                      </pic:nvPicPr>
                      <pic:blipFill>
                        <a:blip r:embed="rId1"/>
                        <a:stretch>
                          <a:fillRect/>
                        </a:stretch>
                      </pic:blipFill>
                      <pic:spPr>
                        <a:xfrm>
                          <a:off x="164465" y="0"/>
                          <a:ext cx="2296160" cy="781050"/>
                        </a:xfrm>
                        <a:prstGeom prst="rect">
                          <a:avLst/>
                        </a:prstGeom>
                      </pic:spPr>
                    </pic:pic>
                    <wps:wsp>
                      <wps:cNvPr id="23758" name="Shape 23758"/>
                      <wps:cNvSpPr/>
                      <wps:spPr>
                        <a:xfrm>
                          <a:off x="0" y="673735"/>
                          <a:ext cx="7524114" cy="45085"/>
                        </a:xfrm>
                        <a:custGeom>
                          <a:avLst/>
                          <a:gdLst/>
                          <a:ahLst/>
                          <a:cxnLst/>
                          <a:rect l="0" t="0" r="0" b="0"/>
                          <a:pathLst>
                            <a:path w="7524114" h="45085">
                              <a:moveTo>
                                <a:pt x="0" y="0"/>
                              </a:moveTo>
                              <a:lnTo>
                                <a:pt x="7524114" y="0"/>
                              </a:lnTo>
                              <a:lnTo>
                                <a:pt x="7524114" y="45085"/>
                              </a:lnTo>
                              <a:lnTo>
                                <a:pt x="0" y="4508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696" name="Shape 22696"/>
                      <wps:cNvSpPr/>
                      <wps:spPr>
                        <a:xfrm>
                          <a:off x="0" y="673735"/>
                          <a:ext cx="7524114" cy="45085"/>
                        </a:xfrm>
                        <a:custGeom>
                          <a:avLst/>
                          <a:gdLst/>
                          <a:ahLst/>
                          <a:cxnLst/>
                          <a:rect l="0" t="0" r="0" b="0"/>
                          <a:pathLst>
                            <a:path w="7524114" h="45085">
                              <a:moveTo>
                                <a:pt x="0" y="0"/>
                              </a:moveTo>
                              <a:lnTo>
                                <a:pt x="7524114" y="0"/>
                              </a:lnTo>
                              <a:lnTo>
                                <a:pt x="7524114" y="45085"/>
                              </a:lnTo>
                              <a:lnTo>
                                <a:pt x="0" y="45085"/>
                              </a:lnTo>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2532F243" id="Group 22693" o:spid="_x0000_s1026" style="position:absolute;margin-left:0;margin-top:18.8pt;width:592.45pt;height:61.5pt;z-index:251659264;mso-position-horizontal-relative:page;mso-position-vertical-relative:page" coordsize="75241,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">
              <v:rect id="Rectangle 22697" o:spid="_x0000_s1027" style="position:absolute;left:64814;top:4004;width:53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" filled="f" stroked="f">
                <v:textbox inset="0,0,0,0">
                  <w:txbxContent>
                    <w:p w14:paraId="4955BCF2" w14:textId="77777777" w:rsidR="00824E39" w:rsidRDefault="009B62B7">
                      <w:r>
                        <w:rPr>
                          <w:rFonts w:ascii="Calibri" w:eastAsia="Calibri" w:hAnsi="Calibri" w:cs="Calibri"/>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94" o:spid="_x0000_s1028" type="#_x0000_t75" style="position:absolute;left:1644;width:2296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">
                <v:imagedata r:id="rId2" o:title=""/>
              </v:shape>
              <v:shape id="Shape 23758" o:spid="_x0000_s1029" style="position:absolute;top:6737;width:75241;height:451;visibility:visible;mso-wrap-style:square;v-text-anchor:top" coordsize="752411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" path="m,l7524114,r,45085l,45085,,e" fillcolor="#5b9bd5" stroked="f" strokeweight="0">
                <v:stroke miterlimit="83231f" joinstyle="miter"/>
                <v:path arrowok="t" textboxrect="0,0,7524114,45085"/>
              </v:shape>
              <v:shape id="Shape 22696" o:spid="_x0000_s1030" style="position:absolute;top:6737;width:75241;height:451;visibility:visible;mso-wrap-style:square;v-text-anchor:top" coordsize="752411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" path="m,l7524114,r,45085l,45085e" filled="f" strokecolor="#41719c" strokeweight="1pt">
                <v:stroke miterlimit="83231f" joinstyle="miter"/>
                <v:path arrowok="t" textboxrect="0,0,7524114,45085"/>
              </v:shape>
              <w10:wrap type="square" anchorx="page" anchory="page"/>
            </v:group>
          </w:pict>
        </mc:Fallback>
      </mc:AlternateConten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C453" w14:textId="77777777" w:rsidR="00824E39" w:rsidRPr="00EB2D96" w:rsidRDefault="009B62B7" w:rsidP="00EB2D96">
    <w:pPr>
      <w:spacing w:before="240" w:after="240"/>
      <w:jc w:val="right"/>
      <w:rPr>
        <w:b/>
        <w:sz w:val="28"/>
        <w:szCs w:val="28"/>
      </w:rPr>
    </w:pPr>
    <w:r>
      <w:rPr>
        <w:noProof/>
        <w:lang w:val="es-EC" w:eastAsia="es-EC"/>
      </w:rPr>
      <mc:AlternateContent>
        <mc:Choice Requires="wps">
          <w:drawing>
            <wp:anchor distT="0" distB="0" distL="114300" distR="114300" simplePos="0" relativeHeight="251662336" behindDoc="0" locked="0" layoutInCell="1" allowOverlap="1" wp14:anchorId="36C71951" wp14:editId="0F2307EE">
              <wp:simplePos x="0" y="0"/>
              <wp:positionH relativeFrom="column">
                <wp:posOffset>-1099185</wp:posOffset>
              </wp:positionH>
              <wp:positionV relativeFrom="paragraph">
                <wp:posOffset>464186</wp:posOffset>
              </wp:positionV>
              <wp:extent cx="7772400" cy="45719"/>
              <wp:effectExtent l="0" t="0" r="19050" b="12065"/>
              <wp:wrapNone/>
              <wp:docPr id="1" name="Diagrama de flujo: proces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BDD8C08" id="_x0000_t109" coordsize="21600,21600" o:spt="109" path="m,l,21600r21600,l21600,xe">
              <v:stroke joinstyle="miter"/>
              <v:path gradientshapeok="t" o:connecttype="rect"/>
            </v:shapetype>
            <v:shape id="Diagrama de flujo: proceso 1" o:spid="_x0000_s1026" type="#_x0000_t109" style="position:absolute;margin-left:-86.55pt;margin-top:36.55pt;width:61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" fillcolor="#5b9bd5 [3204]" strokecolor="#1f4d78 [1604]" strokeweight="1pt">
              <v:path arrowok="t"/>
            </v:shape>
          </w:pict>
        </mc:Fallback>
      </mc:AlternateContent>
    </w:r>
    <w:r w:rsidRPr="002F50DB">
      <w:rPr>
        <w:b/>
        <w:noProof/>
        <w:sz w:val="28"/>
        <w:szCs w:val="28"/>
        <w:lang w:val="es-EC" w:eastAsia="es-EC"/>
      </w:rPr>
      <w:drawing>
        <wp:anchor distT="0" distB="0" distL="114300" distR="114300" simplePos="0" relativeHeight="251661312" behindDoc="0" locked="0" layoutInCell="1" allowOverlap="1" wp14:anchorId="4DF3DE39" wp14:editId="1FA1035B">
          <wp:simplePos x="0" y="0"/>
          <wp:positionH relativeFrom="margin">
            <wp:posOffset>-915670</wp:posOffset>
          </wp:positionH>
          <wp:positionV relativeFrom="paragraph">
            <wp:posOffset>-210820</wp:posOffset>
          </wp:positionV>
          <wp:extent cx="2296160" cy="78105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681D" w14:textId="77777777" w:rsidR="00824E39" w:rsidRDefault="009B62B7">
    <w:pPr>
      <w:spacing w:after="0"/>
    </w:pPr>
    <w:r>
      <w:rPr>
        <w:rFonts w:ascii="Calibri" w:eastAsia="Calibri" w:hAnsi="Calibri" w:cs="Calibri"/>
        <w:noProof/>
        <w:lang w:val="es-EC" w:eastAsia="es-EC"/>
      </w:rPr>
      <mc:AlternateContent>
        <mc:Choice Requires="wpg">
          <w:drawing>
            <wp:anchor distT="0" distB="0" distL="114300" distR="114300" simplePos="0" relativeHeight="251660288" behindDoc="0" locked="0" layoutInCell="1" allowOverlap="1" wp14:anchorId="7F0A7AF1" wp14:editId="501B7B4B">
              <wp:simplePos x="0" y="0"/>
              <wp:positionH relativeFrom="page">
                <wp:posOffset>0</wp:posOffset>
              </wp:positionH>
              <wp:positionV relativeFrom="page">
                <wp:posOffset>238760</wp:posOffset>
              </wp:positionV>
              <wp:extent cx="7524114" cy="781050"/>
              <wp:effectExtent l="0" t="0" r="0" b="0"/>
              <wp:wrapSquare wrapText="bothSides"/>
              <wp:docPr id="22651" name="Group 22651"/>
              <wp:cNvGraphicFramePr/>
              <a:graphic xmlns:a="http://schemas.openxmlformats.org/drawingml/2006/main">
                <a:graphicData uri="http://schemas.microsoft.com/office/word/2010/wordprocessingGroup">
                  <wpg:wgp>
                    <wpg:cNvGrpSpPr/>
                    <wpg:grpSpPr>
                      <a:xfrm>
                        <a:off x="0" y="0"/>
                        <a:ext cx="7524114" cy="781050"/>
                        <a:chOff x="0" y="0"/>
                        <a:chExt cx="7524114" cy="781050"/>
                      </a:xfrm>
                    </wpg:grpSpPr>
                    <wps:wsp>
                      <wps:cNvPr id="22655" name="Rectangle 22655"/>
                      <wps:cNvSpPr/>
                      <wps:spPr>
                        <a:xfrm>
                          <a:off x="6481445" y="400431"/>
                          <a:ext cx="53443" cy="240862"/>
                        </a:xfrm>
                        <a:prstGeom prst="rect">
                          <a:avLst/>
                        </a:prstGeom>
                        <a:ln>
                          <a:noFill/>
                        </a:ln>
                      </wps:spPr>
                      <wps:txbx>
                        <w:txbxContent>
                          <w:p w14:paraId="6846DB7C" w14:textId="77777777" w:rsidR="00824E39" w:rsidRDefault="009B62B7">
                            <w:r>
                              <w:rPr>
                                <w:rFonts w:ascii="Calibri" w:eastAsia="Calibri" w:hAnsi="Calibri" w:cs="Calibri"/>
                                <w:b/>
                                <w:sz w:val="28"/>
                              </w:rPr>
                              <w:t xml:space="preserve"> </w:t>
                            </w:r>
                          </w:p>
                        </w:txbxContent>
                      </wps:txbx>
                      <wps:bodyPr horzOverflow="overflow" vert="horz" lIns="0" tIns="0" rIns="0" bIns="0" rtlCol="0">
                        <a:noAutofit/>
                      </wps:bodyPr>
                    </wps:wsp>
                    <pic:pic xmlns:pic="http://schemas.openxmlformats.org/drawingml/2006/picture">
                      <pic:nvPicPr>
                        <pic:cNvPr id="22652" name="Picture 22652"/>
                        <pic:cNvPicPr/>
                      </pic:nvPicPr>
                      <pic:blipFill>
                        <a:blip r:embed="rId1"/>
                        <a:stretch>
                          <a:fillRect/>
                        </a:stretch>
                      </pic:blipFill>
                      <pic:spPr>
                        <a:xfrm>
                          <a:off x="164465" y="0"/>
                          <a:ext cx="2296160" cy="781050"/>
                        </a:xfrm>
                        <a:prstGeom prst="rect">
                          <a:avLst/>
                        </a:prstGeom>
                      </pic:spPr>
                    </pic:pic>
                    <wps:wsp>
                      <wps:cNvPr id="23754" name="Shape 23754"/>
                      <wps:cNvSpPr/>
                      <wps:spPr>
                        <a:xfrm>
                          <a:off x="0" y="673735"/>
                          <a:ext cx="7524114" cy="45085"/>
                        </a:xfrm>
                        <a:custGeom>
                          <a:avLst/>
                          <a:gdLst/>
                          <a:ahLst/>
                          <a:cxnLst/>
                          <a:rect l="0" t="0" r="0" b="0"/>
                          <a:pathLst>
                            <a:path w="7524114" h="45085">
                              <a:moveTo>
                                <a:pt x="0" y="0"/>
                              </a:moveTo>
                              <a:lnTo>
                                <a:pt x="7524114" y="0"/>
                              </a:lnTo>
                              <a:lnTo>
                                <a:pt x="7524114" y="45085"/>
                              </a:lnTo>
                              <a:lnTo>
                                <a:pt x="0" y="4508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654" name="Shape 22654"/>
                      <wps:cNvSpPr/>
                      <wps:spPr>
                        <a:xfrm>
                          <a:off x="0" y="673735"/>
                          <a:ext cx="7524114" cy="45085"/>
                        </a:xfrm>
                        <a:custGeom>
                          <a:avLst/>
                          <a:gdLst/>
                          <a:ahLst/>
                          <a:cxnLst/>
                          <a:rect l="0" t="0" r="0" b="0"/>
                          <a:pathLst>
                            <a:path w="7524114" h="45085">
                              <a:moveTo>
                                <a:pt x="0" y="0"/>
                              </a:moveTo>
                              <a:lnTo>
                                <a:pt x="7524114" y="0"/>
                              </a:lnTo>
                              <a:lnTo>
                                <a:pt x="7524114" y="45085"/>
                              </a:lnTo>
                              <a:lnTo>
                                <a:pt x="0" y="45085"/>
                              </a:lnTo>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7F0A7AF1" id="Group 22651" o:spid="_x0000_s1031" style="position:absolute;margin-left:0;margin-top:18.8pt;width:592.45pt;height:61.5pt;z-index:251660288;mso-position-horizontal-relative:page;mso-position-vertical-relative:page" coordsize="75241,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">
              <v:rect id="Rectangle 22655" o:spid="_x0000_s1032" style="position:absolute;left:64814;top:4004;width:53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" filled="f" stroked="f">
                <v:textbox inset="0,0,0,0">
                  <w:txbxContent>
                    <w:p w14:paraId="6846DB7C" w14:textId="77777777" w:rsidR="00824E39" w:rsidRDefault="009B62B7">
                      <w:r>
                        <w:rPr>
                          <w:rFonts w:ascii="Calibri" w:eastAsia="Calibri" w:hAnsi="Calibri" w:cs="Calibri"/>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52" o:spid="_x0000_s1033" type="#_x0000_t75" style="position:absolute;left:1644;width:2296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">
                <v:imagedata r:id="rId2" o:title=""/>
              </v:shape>
              <v:shape id="Shape 23754" o:spid="_x0000_s1034" style="position:absolute;top:6737;width:75241;height:451;visibility:visible;mso-wrap-style:square;v-text-anchor:top" coordsize="752411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" path="m,l7524114,r,45085l,45085,,e" fillcolor="#5b9bd5" stroked="f" strokeweight="0">
                <v:stroke miterlimit="83231f" joinstyle="miter"/>
                <v:path arrowok="t" textboxrect="0,0,7524114,45085"/>
              </v:shape>
              <v:shape id="Shape 22654" o:spid="_x0000_s1035" style="position:absolute;top:6737;width:75241;height:451;visibility:visible;mso-wrap-style:square;v-text-anchor:top" coordsize="752411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" path="m,l7524114,r,45085l,45085e" filled="f" strokecolor="#41719c" strokeweight="1pt">
                <v:stroke miterlimit="83231f" joinstyle="miter"/>
                <v:path arrowok="t" textboxrect="0,0,7524114,45085"/>
              </v:shape>
              <w10:wrap type="square" anchorx="page" anchory="page"/>
            </v:group>
          </w:pict>
        </mc:Fallback>
      </mc:AlternateConten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06F"/>
    <w:multiLevelType w:val="hybridMultilevel"/>
    <w:tmpl w:val="EECCA13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B6076D"/>
    <w:multiLevelType w:val="hybridMultilevel"/>
    <w:tmpl w:val="2108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A7C78"/>
    <w:multiLevelType w:val="hybridMultilevel"/>
    <w:tmpl w:val="4CB2AA18"/>
    <w:lvl w:ilvl="0" w:tplc="D5DE4A2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4520F"/>
    <w:multiLevelType w:val="hybridMultilevel"/>
    <w:tmpl w:val="B678C7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AFF3ADA"/>
    <w:multiLevelType w:val="hybridMultilevel"/>
    <w:tmpl w:val="839A10A0"/>
    <w:lvl w:ilvl="0" w:tplc="D326CEDC">
      <w:numFmt w:val="bullet"/>
      <w:lvlText w:val="-"/>
      <w:lvlJc w:val="left"/>
      <w:pPr>
        <w:ind w:left="360" w:hanging="360"/>
      </w:pPr>
      <w:rPr>
        <w:rFonts w:ascii="Bookman Old Style" w:eastAsiaTheme="minorEastAsia" w:hAnsi="Bookman Old Style" w:cstheme="minorBid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3B207DEE"/>
    <w:multiLevelType w:val="hybridMultilevel"/>
    <w:tmpl w:val="C452F97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E214552"/>
    <w:multiLevelType w:val="hybridMultilevel"/>
    <w:tmpl w:val="44EA24C0"/>
    <w:lvl w:ilvl="0" w:tplc="0409000F">
      <w:start w:val="1"/>
      <w:numFmt w:val="decimal"/>
      <w:lvlText w:val="%1."/>
      <w:lvlJc w:val="left"/>
      <w:pPr>
        <w:ind w:left="360" w:hanging="360"/>
      </w:pPr>
      <w:rPr>
        <w:rFonts w:hint="default"/>
      </w:rPr>
    </w:lvl>
    <w:lvl w:ilvl="1" w:tplc="46FE0FD8">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04888"/>
    <w:multiLevelType w:val="hybridMultilevel"/>
    <w:tmpl w:val="83BA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A1B2A"/>
    <w:multiLevelType w:val="hybridMultilevel"/>
    <w:tmpl w:val="B0426A1A"/>
    <w:lvl w:ilvl="0" w:tplc="300A0001">
      <w:start w:val="1"/>
      <w:numFmt w:val="bullet"/>
      <w:lvlText w:val=""/>
      <w:lvlJc w:val="left"/>
      <w:pPr>
        <w:ind w:left="1003" w:hanging="360"/>
      </w:pPr>
      <w:rPr>
        <w:rFonts w:ascii="Symbol" w:hAnsi="Symbol" w:hint="default"/>
      </w:rPr>
    </w:lvl>
    <w:lvl w:ilvl="1" w:tplc="300A0003" w:tentative="1">
      <w:start w:val="1"/>
      <w:numFmt w:val="bullet"/>
      <w:lvlText w:val="o"/>
      <w:lvlJc w:val="left"/>
      <w:pPr>
        <w:ind w:left="1723" w:hanging="360"/>
      </w:pPr>
      <w:rPr>
        <w:rFonts w:ascii="Courier New" w:hAnsi="Courier New" w:cs="Courier New" w:hint="default"/>
      </w:rPr>
    </w:lvl>
    <w:lvl w:ilvl="2" w:tplc="300A0005" w:tentative="1">
      <w:start w:val="1"/>
      <w:numFmt w:val="bullet"/>
      <w:lvlText w:val=""/>
      <w:lvlJc w:val="left"/>
      <w:pPr>
        <w:ind w:left="2443" w:hanging="360"/>
      </w:pPr>
      <w:rPr>
        <w:rFonts w:ascii="Wingdings" w:hAnsi="Wingdings" w:hint="default"/>
      </w:rPr>
    </w:lvl>
    <w:lvl w:ilvl="3" w:tplc="300A0001" w:tentative="1">
      <w:start w:val="1"/>
      <w:numFmt w:val="bullet"/>
      <w:lvlText w:val=""/>
      <w:lvlJc w:val="left"/>
      <w:pPr>
        <w:ind w:left="3163" w:hanging="360"/>
      </w:pPr>
      <w:rPr>
        <w:rFonts w:ascii="Symbol" w:hAnsi="Symbol" w:hint="default"/>
      </w:rPr>
    </w:lvl>
    <w:lvl w:ilvl="4" w:tplc="300A0003" w:tentative="1">
      <w:start w:val="1"/>
      <w:numFmt w:val="bullet"/>
      <w:lvlText w:val="o"/>
      <w:lvlJc w:val="left"/>
      <w:pPr>
        <w:ind w:left="3883" w:hanging="360"/>
      </w:pPr>
      <w:rPr>
        <w:rFonts w:ascii="Courier New" w:hAnsi="Courier New" w:cs="Courier New" w:hint="default"/>
      </w:rPr>
    </w:lvl>
    <w:lvl w:ilvl="5" w:tplc="300A0005" w:tentative="1">
      <w:start w:val="1"/>
      <w:numFmt w:val="bullet"/>
      <w:lvlText w:val=""/>
      <w:lvlJc w:val="left"/>
      <w:pPr>
        <w:ind w:left="4603" w:hanging="360"/>
      </w:pPr>
      <w:rPr>
        <w:rFonts w:ascii="Wingdings" w:hAnsi="Wingdings" w:hint="default"/>
      </w:rPr>
    </w:lvl>
    <w:lvl w:ilvl="6" w:tplc="300A0001" w:tentative="1">
      <w:start w:val="1"/>
      <w:numFmt w:val="bullet"/>
      <w:lvlText w:val=""/>
      <w:lvlJc w:val="left"/>
      <w:pPr>
        <w:ind w:left="5323" w:hanging="360"/>
      </w:pPr>
      <w:rPr>
        <w:rFonts w:ascii="Symbol" w:hAnsi="Symbol" w:hint="default"/>
      </w:rPr>
    </w:lvl>
    <w:lvl w:ilvl="7" w:tplc="300A0003" w:tentative="1">
      <w:start w:val="1"/>
      <w:numFmt w:val="bullet"/>
      <w:lvlText w:val="o"/>
      <w:lvlJc w:val="left"/>
      <w:pPr>
        <w:ind w:left="6043" w:hanging="360"/>
      </w:pPr>
      <w:rPr>
        <w:rFonts w:ascii="Courier New" w:hAnsi="Courier New" w:cs="Courier New" w:hint="default"/>
      </w:rPr>
    </w:lvl>
    <w:lvl w:ilvl="8" w:tplc="300A0005" w:tentative="1">
      <w:start w:val="1"/>
      <w:numFmt w:val="bullet"/>
      <w:lvlText w:val=""/>
      <w:lvlJc w:val="left"/>
      <w:pPr>
        <w:ind w:left="6763" w:hanging="360"/>
      </w:pPr>
      <w:rPr>
        <w:rFonts w:ascii="Wingdings" w:hAnsi="Wingdings" w:hint="default"/>
      </w:rPr>
    </w:lvl>
  </w:abstractNum>
  <w:abstractNum w:abstractNumId="9" w15:restartNumberingAfterBreak="0">
    <w:nsid w:val="56011D7B"/>
    <w:multiLevelType w:val="hybridMultilevel"/>
    <w:tmpl w:val="6A0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93AB8"/>
    <w:multiLevelType w:val="hybridMultilevel"/>
    <w:tmpl w:val="B94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32AFF"/>
    <w:multiLevelType w:val="hybridMultilevel"/>
    <w:tmpl w:val="223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60103"/>
    <w:multiLevelType w:val="hybridMultilevel"/>
    <w:tmpl w:val="1BBED0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45A7C90"/>
    <w:multiLevelType w:val="hybridMultilevel"/>
    <w:tmpl w:val="C3F8AE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48125962">
    <w:abstractNumId w:val="11"/>
  </w:num>
  <w:num w:numId="2" w16cid:durableId="1774398987">
    <w:abstractNumId w:val="6"/>
  </w:num>
  <w:num w:numId="3" w16cid:durableId="1301109190">
    <w:abstractNumId w:val="2"/>
  </w:num>
  <w:num w:numId="4" w16cid:durableId="1016729045">
    <w:abstractNumId w:val="9"/>
  </w:num>
  <w:num w:numId="5" w16cid:durableId="37365690">
    <w:abstractNumId w:val="7"/>
  </w:num>
  <w:num w:numId="6" w16cid:durableId="545070213">
    <w:abstractNumId w:val="1"/>
  </w:num>
  <w:num w:numId="7" w16cid:durableId="1500385360">
    <w:abstractNumId w:val="10"/>
  </w:num>
  <w:num w:numId="8" w16cid:durableId="877089434">
    <w:abstractNumId w:val="4"/>
  </w:num>
  <w:num w:numId="9" w16cid:durableId="766273847">
    <w:abstractNumId w:val="13"/>
  </w:num>
  <w:num w:numId="10" w16cid:durableId="95175434">
    <w:abstractNumId w:val="0"/>
  </w:num>
  <w:num w:numId="11" w16cid:durableId="618071555">
    <w:abstractNumId w:val="12"/>
  </w:num>
  <w:num w:numId="12" w16cid:durableId="1833175219">
    <w:abstractNumId w:val="5"/>
  </w:num>
  <w:num w:numId="13" w16cid:durableId="1655405084">
    <w:abstractNumId w:val="3"/>
  </w:num>
  <w:num w:numId="14" w16cid:durableId="525169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9B"/>
    <w:rsid w:val="00115614"/>
    <w:rsid w:val="00170226"/>
    <w:rsid w:val="001E0FEA"/>
    <w:rsid w:val="00285723"/>
    <w:rsid w:val="002B3AF8"/>
    <w:rsid w:val="003367D8"/>
    <w:rsid w:val="003920F9"/>
    <w:rsid w:val="00546028"/>
    <w:rsid w:val="005574BB"/>
    <w:rsid w:val="0058359B"/>
    <w:rsid w:val="006114DD"/>
    <w:rsid w:val="00650C3D"/>
    <w:rsid w:val="00737F83"/>
    <w:rsid w:val="00816C66"/>
    <w:rsid w:val="00824E39"/>
    <w:rsid w:val="009B62B7"/>
    <w:rsid w:val="009E7FF9"/>
    <w:rsid w:val="00A514B6"/>
    <w:rsid w:val="00A555D3"/>
    <w:rsid w:val="00A70A38"/>
    <w:rsid w:val="00B70729"/>
    <w:rsid w:val="00C25DE4"/>
    <w:rsid w:val="00D14DB0"/>
    <w:rsid w:val="00DC3504"/>
    <w:rsid w:val="00DE46DC"/>
    <w:rsid w:val="00F167F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0937"/>
  <w15:chartTrackingRefBased/>
  <w15:docId w15:val="{A9162ACA-CD00-4D63-8BC9-0FB1A0D7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9B"/>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Cuadrícula clara - Énfasis 31,Cuadrícula clara - Énfasis 311,tEXTO,Lista vistosa - Énfasis 11,Titulo parrafo,Titulo 1,Texto,List Paragraph1,Párrafo de Viñeta,AATITULO,Subtitulo1,INDICE,List Paragraph,Titulo 2,Capítulo,본문(내용)"/>
    <w:basedOn w:val="Normal"/>
    <w:link w:val="PrrafodelistaCar"/>
    <w:uiPriority w:val="34"/>
    <w:qFormat/>
    <w:rsid w:val="0058359B"/>
    <w:pPr>
      <w:ind w:left="720"/>
      <w:contextualSpacing/>
    </w:pPr>
  </w:style>
  <w:style w:type="character" w:customStyle="1" w:styleId="PrrafodelistaCar">
    <w:name w:val="Párrafo de lista Car"/>
    <w:aliases w:val="TIT 2 IND Car,Cuadrícula clara - Énfasis 31 Car,Cuadrícula clara - Énfasis 311 Car,tEXTO Car,Lista vistosa - Énfasis 11 Car,Titulo parrafo Car,Titulo 1 Car,Texto Car,List Paragraph1 Car,Párrafo de Viñeta Car,AATITULO Car,INDICE Car"/>
    <w:link w:val="Prrafodelista"/>
    <w:uiPriority w:val="34"/>
    <w:qFormat/>
    <w:locked/>
    <w:rsid w:val="0058359B"/>
    <w:rPr>
      <w:rFonts w:eastAsiaTheme="minorEastAsia"/>
      <w:lang w:val="en-US"/>
    </w:rPr>
  </w:style>
  <w:style w:type="paragraph" w:styleId="Sinespaciado">
    <w:name w:val="No Spacing"/>
    <w:aliases w:val="Normal Sangria"/>
    <w:link w:val="SinespaciadoCar"/>
    <w:uiPriority w:val="1"/>
    <w:qFormat/>
    <w:rsid w:val="0058359B"/>
    <w:pPr>
      <w:spacing w:after="0" w:line="240" w:lineRule="auto"/>
    </w:pPr>
    <w:rPr>
      <w:rFonts w:ascii="Calibri" w:eastAsia="Calibri" w:hAnsi="Calibri" w:cs="Times New Roman"/>
    </w:rPr>
  </w:style>
  <w:style w:type="character" w:customStyle="1" w:styleId="SinespaciadoCar">
    <w:name w:val="Sin espaciado Car"/>
    <w:aliases w:val="Normal Sangria Car"/>
    <w:link w:val="Sinespaciado"/>
    <w:uiPriority w:val="1"/>
    <w:rsid w:val="0058359B"/>
    <w:rPr>
      <w:rFonts w:ascii="Calibri" w:eastAsia="Calibri" w:hAnsi="Calibri" w:cs="Times New Roman"/>
    </w:rPr>
  </w:style>
  <w:style w:type="paragraph" w:styleId="Textodeglobo">
    <w:name w:val="Balloon Text"/>
    <w:basedOn w:val="Normal"/>
    <w:link w:val="TextodegloboCar"/>
    <w:uiPriority w:val="99"/>
    <w:semiHidden/>
    <w:unhideWhenUsed/>
    <w:rsid w:val="001156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61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3001</Words>
  <Characters>16509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cp:lastPrinted>2025-08-12T14:25:00Z</cp:lastPrinted>
  <dcterms:created xsi:type="dcterms:W3CDTF">2026-04-21T22:00:00Z</dcterms:created>
  <dcterms:modified xsi:type="dcterms:W3CDTF">2026-04-21T22:00:00Z</dcterms:modified>
</cp:coreProperties>
</file>